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77D88" w14:textId="6F0D7617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8255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851859">
        <w:rPr>
          <w:b/>
          <w:noProof/>
          <w:sz w:val="24"/>
        </w:rPr>
        <w:t>4</w:t>
      </w:r>
      <w:r w:rsidR="00226CB0">
        <w:rPr>
          <w:b/>
          <w:noProof/>
          <w:sz w:val="24"/>
        </w:rPr>
        <w:t>18055</w:t>
      </w:r>
      <w:r w:rsidRPr="00EC3B28">
        <w:rPr>
          <w:b/>
          <w:noProof/>
          <w:sz w:val="24"/>
        </w:rPr>
        <w:fldChar w:fldCharType="end"/>
      </w:r>
    </w:p>
    <w:p w14:paraId="31C60A8E" w14:textId="77777777" w:rsidR="0082554D" w:rsidRPr="0052514D" w:rsidRDefault="0082554D" w:rsidP="0082554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US, 18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  <w:bookmarkStart w:id="0" w:name="_GoBack"/>
      <w:bookmarkEnd w:id="0"/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6282064F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6239A3" w:rsidRPr="006239A3">
        <w:rPr>
          <w:rFonts w:ascii="Arial" w:hAnsi="Arial" w:cs="Arial"/>
          <w:b/>
          <w:lang w:val="en-US"/>
        </w:rPr>
        <w:t>AdditionalSpectrumEmission in NR SL Pre-configuration</w:t>
      </w:r>
    </w:p>
    <w:p w14:paraId="5E7F0AD8" w14:textId="4244B1FA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6239A3">
        <w:rPr>
          <w:rFonts w:ascii="Arial" w:hAnsi="Arial" w:cs="Arial"/>
          <w:b/>
          <w:lang w:val="en-US"/>
        </w:rPr>
        <w:t>5.20</w:t>
      </w:r>
      <w:r w:rsidR="008600FF">
        <w:rPr>
          <w:rFonts w:ascii="Arial" w:hAnsi="Arial" w:cs="Arial"/>
          <w:b/>
          <w:lang w:val="en-US"/>
        </w:rPr>
        <w:t>.</w:t>
      </w:r>
      <w:r w:rsidR="006239A3">
        <w:rPr>
          <w:rFonts w:ascii="Arial" w:hAnsi="Arial" w:cs="Arial"/>
          <w:b/>
          <w:lang w:val="en-US"/>
        </w:rPr>
        <w:t>1</w:t>
      </w:r>
    </w:p>
    <w:p w14:paraId="4ACFF5CE" w14:textId="3BA32F52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6239A3">
        <w:rPr>
          <w:rFonts w:ascii="Arial" w:hAnsi="Arial" w:cs="Arial"/>
          <w:b/>
          <w:lang w:val="en-US"/>
        </w:rPr>
        <w:t>Approval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554E99F5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82554D">
        <w:rPr>
          <w:lang w:val="en-US" w:eastAsia="ko-KR"/>
        </w:rPr>
        <w:t xml:space="preserve">our view on </w:t>
      </w:r>
      <w:r w:rsidR="006239A3">
        <w:rPr>
          <w:lang w:val="en-US" w:eastAsia="ko-KR"/>
        </w:rPr>
        <w:t xml:space="preserve">NS value for NR sidelink which has been missing in NR SL Pre-configuration [1].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74611F9F" w14:textId="7555A31B" w:rsidR="005564ED" w:rsidRDefault="0061058D" w:rsidP="00F72B48">
      <w:pPr>
        <w:rPr>
          <w:lang w:eastAsia="ko-KR"/>
        </w:rPr>
      </w:pPr>
      <w:r>
        <w:rPr>
          <w:rFonts w:hint="eastAsia"/>
          <w:lang w:val="sv-SE" w:eastAsia="ko-KR"/>
        </w:rPr>
        <w:t xml:space="preserve">For </w:t>
      </w:r>
      <w:r>
        <w:rPr>
          <w:lang w:val="sv-SE" w:eastAsia="ko-KR"/>
        </w:rPr>
        <w:t xml:space="preserve">signalling of </w:t>
      </w:r>
      <w:r>
        <w:rPr>
          <w:rFonts w:hint="eastAsia"/>
          <w:lang w:val="sv-SE" w:eastAsia="ko-KR"/>
        </w:rPr>
        <w:t>NS value</w:t>
      </w:r>
      <w:r>
        <w:rPr>
          <w:lang w:val="sv-SE" w:eastAsia="ko-KR"/>
        </w:rPr>
        <w:t>, a</w:t>
      </w:r>
      <w:r w:rsidR="00C50B71">
        <w:rPr>
          <w:lang w:eastAsia="ko-KR"/>
        </w:rPr>
        <w:t xml:space="preserve">s of now, NS_33 and NS_52 are specified </w:t>
      </w:r>
      <w:r w:rsidR="00B25F58">
        <w:rPr>
          <w:lang w:eastAsia="ko-KR"/>
        </w:rPr>
        <w:t xml:space="preserve">for </w:t>
      </w:r>
      <w:r w:rsidR="00C50B71">
        <w:rPr>
          <w:lang w:eastAsia="ko-KR"/>
        </w:rPr>
        <w:t>NR V2X</w:t>
      </w:r>
      <w:r w:rsidR="00774059">
        <w:rPr>
          <w:lang w:eastAsia="ko-KR"/>
        </w:rPr>
        <w:t xml:space="preserve"> </w:t>
      </w:r>
      <w:r w:rsidR="006239A3">
        <w:rPr>
          <w:lang w:eastAsia="ko-KR"/>
        </w:rPr>
        <w:t xml:space="preserve">in RAN4 specification </w:t>
      </w:r>
      <w:r w:rsidR="00774059">
        <w:rPr>
          <w:lang w:eastAsia="ko-KR"/>
        </w:rPr>
        <w:t>as follows</w:t>
      </w:r>
      <w:r w:rsidR="00B25F58">
        <w:rPr>
          <w:lang w:eastAsia="ko-KR"/>
        </w:rPr>
        <w:t xml:space="preserve">. </w:t>
      </w:r>
    </w:p>
    <w:p w14:paraId="080B8CAA" w14:textId="3E201BF7" w:rsidR="00DA4DEC" w:rsidRDefault="00DA4DEC" w:rsidP="00F72B48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A4DEC" w14:paraId="1DF0709B" w14:textId="77777777" w:rsidTr="00DA4DEC">
        <w:tc>
          <w:tcPr>
            <w:tcW w:w="9855" w:type="dxa"/>
          </w:tcPr>
          <w:p w14:paraId="1EE761B3" w14:textId="77777777" w:rsidR="00DA4DEC" w:rsidRPr="005564ED" w:rsidRDefault="00DA4DEC" w:rsidP="00DA4DEC">
            <w:pPr>
              <w:rPr>
                <w:highlight w:val="cyan"/>
                <w:lang w:eastAsia="ko-KR"/>
              </w:rPr>
            </w:pPr>
            <w:r>
              <w:rPr>
                <w:highlight w:val="cyan"/>
                <w:lang w:eastAsia="ko-KR"/>
              </w:rPr>
              <w:t>[</w:t>
            </w:r>
            <w:r w:rsidRPr="005564ED">
              <w:rPr>
                <w:highlight w:val="cyan"/>
                <w:lang w:eastAsia="ko-KR"/>
              </w:rPr>
              <w:t>TS38.101-1</w:t>
            </w:r>
            <w:r>
              <w:rPr>
                <w:highlight w:val="cyan"/>
                <w:lang w:eastAsia="ko-KR"/>
              </w:rPr>
              <w:t>]</w:t>
            </w:r>
          </w:p>
          <w:p w14:paraId="2D9BE0E0" w14:textId="77777777" w:rsidR="00DA4DEC" w:rsidRPr="005564ED" w:rsidRDefault="00DA4DEC" w:rsidP="00DA4DEC">
            <w:pPr>
              <w:rPr>
                <w:b/>
                <w:lang w:eastAsia="ko-KR"/>
              </w:rPr>
            </w:pPr>
            <w:r w:rsidRPr="005564ED">
              <w:rPr>
                <w:b/>
                <w:lang w:eastAsia="ko-KR"/>
              </w:rPr>
              <w:t xml:space="preserve">6.2E.3  UE additional maximum output power reduction for V2X </w:t>
            </w:r>
          </w:p>
          <w:p w14:paraId="500ECAD7" w14:textId="77777777" w:rsidR="00DA4DEC" w:rsidRPr="005564ED" w:rsidRDefault="00DA4DEC" w:rsidP="00DA4DEC">
            <w:pPr>
              <w:rPr>
                <w:b/>
                <w:lang w:eastAsia="ko-KR"/>
              </w:rPr>
            </w:pPr>
            <w:r w:rsidRPr="005564ED">
              <w:rPr>
                <w:b/>
                <w:lang w:eastAsia="ko-KR"/>
              </w:rPr>
              <w:t xml:space="preserve">6.2E.3.1  General </w:t>
            </w:r>
          </w:p>
          <w:p w14:paraId="62886F4C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For the applied maximum output power reduction is obtained by taking the maximum value of MPR requirements </w:t>
            </w:r>
          </w:p>
          <w:p w14:paraId="2722A49B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specified in clause 6.2E.2 and A-MPR requirements specified in current clause. </w:t>
            </w:r>
          </w:p>
          <w:p w14:paraId="77119AA8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Additional emission requirements can be indicated by the </w:t>
            </w:r>
            <w:r w:rsidRPr="006239A3">
              <w:rPr>
                <w:highlight w:val="yellow"/>
                <w:lang w:eastAsia="ko-KR"/>
              </w:rPr>
              <w:t>network</w:t>
            </w:r>
            <w:r>
              <w:rPr>
                <w:lang w:eastAsia="ko-KR"/>
              </w:rPr>
              <w:t xml:space="preserve"> or </w:t>
            </w:r>
            <w:r w:rsidRPr="006239A3">
              <w:rPr>
                <w:highlight w:val="yellow"/>
                <w:lang w:eastAsia="ko-KR"/>
              </w:rPr>
              <w:t>pre-configured radio parameters</w:t>
            </w:r>
            <w:r>
              <w:rPr>
                <w:lang w:eastAsia="ko-KR"/>
              </w:rPr>
              <w:t xml:space="preserve">. Each </w:t>
            </w:r>
          </w:p>
          <w:p w14:paraId="796722C1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additional emission requirement is associated with a unique network signalling (NS) value indicated in RRC </w:t>
            </w:r>
          </w:p>
          <w:p w14:paraId="04AD2C8B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signalling by an NR frequency band number of the applicable operating band and an associated value in the field </w:t>
            </w:r>
          </w:p>
          <w:p w14:paraId="02928FAA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[additionalSpectrumEmission]. Throughout this specification, the notion of indication or signalling of an NS value </w:t>
            </w:r>
          </w:p>
          <w:p w14:paraId="4B9E24F4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refers to the corresponding indication of an NR V2X frequency band number of the applicable operating band, the </w:t>
            </w:r>
          </w:p>
          <w:p w14:paraId="0CFC8754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IE field [freqBandIndicatorNR] and an associated value of [additionalSpectrumEmission] in the relevant RRC </w:t>
            </w:r>
          </w:p>
          <w:p w14:paraId="4EE04E19" w14:textId="77777777" w:rsidR="00DA4DEC" w:rsidRDefault="00DA4DEC" w:rsidP="00DA4DEC">
            <w:pPr>
              <w:rPr>
                <w:lang w:eastAsia="ko-KR"/>
              </w:rPr>
            </w:pPr>
            <w:r>
              <w:rPr>
                <w:lang w:eastAsia="ko-KR"/>
              </w:rPr>
              <w:t>information elements [7].</w:t>
            </w:r>
          </w:p>
          <w:p w14:paraId="59549BF8" w14:textId="77777777" w:rsidR="00DA4DEC" w:rsidRDefault="00DA4DEC" w:rsidP="00F72B48">
            <w:pPr>
              <w:rPr>
                <w:lang w:eastAsia="ko-KR"/>
              </w:rPr>
            </w:pPr>
          </w:p>
        </w:tc>
      </w:tr>
    </w:tbl>
    <w:p w14:paraId="6D8B320F" w14:textId="77777777" w:rsidR="00BF0472" w:rsidRDefault="00BF0472" w:rsidP="00F72B48">
      <w:pPr>
        <w:rPr>
          <w:lang w:eastAsia="ko-KR"/>
        </w:rPr>
      </w:pPr>
    </w:p>
    <w:p w14:paraId="1625DDC5" w14:textId="1CC2EA82" w:rsidR="00DA4DEC" w:rsidRDefault="00B25F58" w:rsidP="00BF0472">
      <w:pPr>
        <w:rPr>
          <w:lang w:eastAsia="ko-KR"/>
        </w:rPr>
      </w:pPr>
      <w:r>
        <w:rPr>
          <w:lang w:eastAsia="ko-KR"/>
        </w:rPr>
        <w:t xml:space="preserve">However, </w:t>
      </w:r>
      <w:r w:rsidR="00DA4DEC">
        <w:rPr>
          <w:lang w:eastAsia="ko-KR"/>
        </w:rPr>
        <w:t xml:space="preserve">the field </w:t>
      </w:r>
      <w:r>
        <w:rPr>
          <w:lang w:eastAsia="ko-KR"/>
        </w:rPr>
        <w:t xml:space="preserve">‘AdditionalSpectrumEmission’ </w:t>
      </w:r>
      <w:r w:rsidR="00DA4DEC">
        <w:rPr>
          <w:lang w:eastAsia="ko-KR"/>
        </w:rPr>
        <w:t xml:space="preserve">has been missing </w:t>
      </w:r>
      <w:r>
        <w:rPr>
          <w:lang w:eastAsia="ko-KR"/>
        </w:rPr>
        <w:t>in Pre-configurable parameters</w:t>
      </w:r>
      <w:r w:rsidR="00DA4DEC">
        <w:rPr>
          <w:lang w:eastAsia="ko-KR"/>
        </w:rPr>
        <w:t xml:space="preserve"> in NR sidelink</w:t>
      </w:r>
      <w:r w:rsidR="006239A3">
        <w:rPr>
          <w:lang w:eastAsia="ko-KR"/>
        </w:rPr>
        <w:t xml:space="preserve"> [1]</w:t>
      </w:r>
      <w:r>
        <w:rPr>
          <w:lang w:eastAsia="ko-KR"/>
        </w:rPr>
        <w:t xml:space="preserve"> even though it was specified in E-UTRA V2X</w:t>
      </w:r>
      <w:r w:rsidR="006239A3">
        <w:rPr>
          <w:lang w:eastAsia="ko-KR"/>
        </w:rPr>
        <w:t xml:space="preserve"> [2]</w:t>
      </w:r>
      <w:r>
        <w:rPr>
          <w:lang w:eastAsia="ko-KR"/>
        </w:rPr>
        <w:t xml:space="preserve">. </w:t>
      </w:r>
      <w:r w:rsidR="00DA4DEC">
        <w:rPr>
          <w:lang w:eastAsia="ko-KR"/>
        </w:rPr>
        <w:t>It makes problematic situation for NR sidelink in out of coverage. Therefore, it should be informed to RAN2.</w:t>
      </w:r>
      <w:r w:rsidR="00BF0472">
        <w:rPr>
          <w:lang w:eastAsia="ko-KR"/>
        </w:rPr>
        <w:t xml:space="preserve"> If possible, </w:t>
      </w:r>
      <w:r w:rsidR="00BF0472">
        <w:rPr>
          <w:rFonts w:hint="eastAsia"/>
          <w:lang w:eastAsia="ko-KR"/>
        </w:rPr>
        <w:t xml:space="preserve">the field </w:t>
      </w:r>
      <w:r w:rsidR="00BF0472">
        <w:rPr>
          <w:lang w:eastAsia="ko-KR"/>
        </w:rPr>
        <w:t>‘AdditionalSpectrumEmission’ in Pre-configurable parameters should be supported from Rel-16.</w:t>
      </w:r>
    </w:p>
    <w:p w14:paraId="7C98A54E" w14:textId="5229C678" w:rsidR="00DA4DEC" w:rsidRDefault="00DA4DEC" w:rsidP="00F72B48">
      <w:pPr>
        <w:rPr>
          <w:lang w:eastAsia="ko-KR"/>
        </w:rPr>
      </w:pPr>
    </w:p>
    <w:p w14:paraId="72F8341D" w14:textId="2F7912DA" w:rsidR="005564ED" w:rsidRDefault="00B25F58" w:rsidP="00B25F5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239A3"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5564ED">
        <w:rPr>
          <w:rFonts w:eastAsia="SimSun"/>
          <w:bCs w:val="0"/>
          <w:sz w:val="20"/>
          <w:szCs w:val="20"/>
          <w:lang w:val="sv-SE" w:eastAsia="zh-CN"/>
        </w:rPr>
        <w:t xml:space="preserve">Send LS to RAN2 to </w:t>
      </w:r>
      <w:r w:rsidR="00B714F7">
        <w:rPr>
          <w:rFonts w:eastAsia="SimSun"/>
          <w:bCs w:val="0"/>
          <w:sz w:val="20"/>
          <w:szCs w:val="20"/>
          <w:lang w:val="sv-SE" w:eastAsia="zh-CN"/>
        </w:rPr>
        <w:t>introduce</w:t>
      </w:r>
      <w:r w:rsidR="005564ED">
        <w:rPr>
          <w:rFonts w:eastAsia="SimSun"/>
          <w:bCs w:val="0"/>
          <w:sz w:val="20"/>
          <w:szCs w:val="20"/>
          <w:lang w:val="sv-SE" w:eastAsia="zh-CN"/>
        </w:rPr>
        <w:t xml:space="preserve"> ’AdditionlSpectrumEmission’ in </w:t>
      </w:r>
      <w:r w:rsidR="00BF0472">
        <w:rPr>
          <w:rFonts w:eastAsia="SimSun"/>
          <w:bCs w:val="0"/>
          <w:sz w:val="20"/>
          <w:szCs w:val="20"/>
          <w:lang w:val="sv-SE" w:eastAsia="zh-CN"/>
        </w:rPr>
        <w:t>NR s</w:t>
      </w:r>
      <w:r w:rsidR="005564ED" w:rsidRPr="005564ED">
        <w:rPr>
          <w:rFonts w:eastAsia="SimSun"/>
          <w:bCs w:val="0"/>
          <w:sz w:val="20"/>
          <w:szCs w:val="20"/>
          <w:lang w:val="sv-SE" w:eastAsia="zh-CN"/>
        </w:rPr>
        <w:t>idelink pre-configured parameters</w:t>
      </w:r>
      <w:r w:rsidR="005564ED">
        <w:rPr>
          <w:rFonts w:eastAsia="SimSun"/>
          <w:bCs w:val="0"/>
          <w:sz w:val="20"/>
          <w:szCs w:val="20"/>
          <w:lang w:val="sv-SE" w:eastAsia="zh-CN"/>
        </w:rPr>
        <w:t xml:space="preserve"> to align with the existing RAN4 requirement.</w:t>
      </w:r>
    </w:p>
    <w:p w14:paraId="520174C6" w14:textId="042A70B9" w:rsidR="00BF0472" w:rsidRDefault="00B25F58" w:rsidP="00BF0472">
      <w:pPr>
        <w:rPr>
          <w:lang w:eastAsia="ko-KR"/>
        </w:rPr>
      </w:pPr>
      <w:r>
        <w:rPr>
          <w:lang w:eastAsia="ko-KR"/>
        </w:rPr>
        <w:t xml:space="preserve">   </w:t>
      </w:r>
      <w:r w:rsidR="00C50B71">
        <w:rPr>
          <w:lang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F0472" w14:paraId="4E6FD637" w14:textId="77777777" w:rsidTr="002C7D1E">
        <w:tc>
          <w:tcPr>
            <w:tcW w:w="9855" w:type="dxa"/>
          </w:tcPr>
          <w:p w14:paraId="60E22C26" w14:textId="77777777" w:rsidR="00BF0472" w:rsidRDefault="00BF0472" w:rsidP="00BF0472">
            <w:pPr>
              <w:rPr>
                <w:lang w:eastAsia="ko-KR"/>
              </w:rPr>
            </w:pPr>
            <w:r w:rsidRPr="00B25F58">
              <w:rPr>
                <w:rFonts w:hint="eastAsia"/>
                <w:highlight w:val="cyan"/>
                <w:lang w:eastAsia="ko-KR"/>
              </w:rPr>
              <w:t>[TS 36.331]</w:t>
            </w:r>
          </w:p>
          <w:p w14:paraId="5FC49AAD" w14:textId="77777777" w:rsidR="00BF0472" w:rsidRPr="0061058D" w:rsidRDefault="00BF0472" w:rsidP="0061058D">
            <w:pPr>
              <w:rPr>
                <w:b/>
                <w:lang w:eastAsia="ko-KR"/>
              </w:rPr>
            </w:pPr>
            <w:r w:rsidRPr="0061058D">
              <w:rPr>
                <w:b/>
                <w:lang w:eastAsia="ko-KR"/>
              </w:rPr>
              <w:t>9.3.2   Pre-configurable parameters</w:t>
            </w:r>
          </w:p>
          <w:p w14:paraId="146EB5C4" w14:textId="77777777" w:rsidR="00BF0472" w:rsidRDefault="00BF0472" w:rsidP="00BF0472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This ASN.1 segment is the start of the </w:t>
            </w:r>
            <w:r w:rsidRPr="00B25F58">
              <w:rPr>
                <w:highlight w:val="yellow"/>
                <w:lang w:eastAsia="ja-JP"/>
              </w:rPr>
              <w:t>E</w:t>
            </w:r>
            <w:r w:rsidRPr="00B25F58">
              <w:rPr>
                <w:highlight w:val="yellow"/>
                <w:lang w:eastAsia="ja-JP"/>
              </w:rPr>
              <w:noBreakHyphen/>
              <w:t>UTRA definitions</w:t>
            </w:r>
            <w:r>
              <w:rPr>
                <w:lang w:eastAsia="ja-JP"/>
              </w:rPr>
              <w:t xml:space="preserve"> of pre-configured sidelink parameters.</w:t>
            </w:r>
          </w:p>
          <w:p w14:paraId="763FEEA6" w14:textId="77777777" w:rsidR="00BF0472" w:rsidRDefault="00BF0472" w:rsidP="00BF0472">
            <w:pPr>
              <w:ind w:left="1135" w:hanging="851"/>
              <w:rPr>
                <w:lang w:val="en-US" w:eastAsia="ko-KR"/>
              </w:rPr>
            </w:pPr>
            <w:r>
              <w:rPr>
                <w:lang w:eastAsia="ko-KR"/>
              </w:rPr>
              <w:t>NOTE 1:  Upper layers are assumed to provide a set of pre-configured parameters that are valid at the current UE location if any, see TS 24.334 [69], clause 10.2.</w:t>
            </w:r>
          </w:p>
          <w:p w14:paraId="0DB35D54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-- ASN1START</w:t>
            </w:r>
          </w:p>
          <w:p w14:paraId="35101F48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</w:p>
          <w:p w14:paraId="468CD6BC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EUTRA-Sidelink-Preconf DEFINITIONS AUTOMATIC TAGS ::=</w:t>
            </w:r>
          </w:p>
          <w:p w14:paraId="2416D260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</w:p>
          <w:p w14:paraId="1A916BD1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BEGIN</w:t>
            </w:r>
          </w:p>
          <w:p w14:paraId="57E1FA94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</w:p>
          <w:p w14:paraId="1356EED0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IMPORTS</w:t>
            </w:r>
          </w:p>
          <w:p w14:paraId="09145C63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  <w:lang w:eastAsia="ko-KR"/>
              </w:rPr>
              <w:t>AdditionalSpectrumEmission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,</w:t>
            </w:r>
          </w:p>
          <w:p w14:paraId="6D28E5A1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  <w:lang w:eastAsia="ko-KR"/>
              </w:rPr>
              <w:t>AdditionalSpectrumEmission-v10l0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,</w:t>
            </w:r>
          </w:p>
          <w:p w14:paraId="54FE3D02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ARFCN-ValueEUTRA-r9,</w:t>
            </w:r>
          </w:p>
          <w:p w14:paraId="387768BE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FilterCoefficient,</w:t>
            </w:r>
          </w:p>
          <w:p w14:paraId="57FA13E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maxCBR-Level-r14,</w:t>
            </w:r>
          </w:p>
          <w:p w14:paraId="2FDA0DFC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maxCBR-Level-1-r14,</w:t>
            </w:r>
          </w:p>
          <w:p w14:paraId="5B57558F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maxFreq,</w:t>
            </w:r>
          </w:p>
          <w:p w14:paraId="407A470F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maxFreqV2X-r14,</w:t>
            </w:r>
          </w:p>
          <w:p w14:paraId="2E04EACF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maxSL-TxPool-r12,</w:t>
            </w:r>
          </w:p>
          <w:p w14:paraId="0DB0D14F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maxSL-CommRxPoolPreconf-v1310,</w:t>
            </w:r>
          </w:p>
          <w:p w14:paraId="535A6976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lastRenderedPageBreak/>
              <w:t>    maxSL-CommTxPoolPreconf-v1310,</w:t>
            </w:r>
          </w:p>
          <w:p w14:paraId="4E8CC2B0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maxSL-DiscRxPoolPreconf-r13,</w:t>
            </w:r>
          </w:p>
          <w:p w14:paraId="0915A638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maxSL-DiscTxPoolPreconf-r13,</w:t>
            </w:r>
          </w:p>
          <w:p w14:paraId="1E966260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maxSL-V2X-CBRConfig2-r14,</w:t>
            </w:r>
          </w:p>
          <w:p w14:paraId="0A48C0EA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maxSL-V2X-CBRConfig2-1-r14,</w:t>
            </w:r>
          </w:p>
          <w:p w14:paraId="241D81CA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maxSL-V2X-RxPoolPreconf-r14,</w:t>
            </w:r>
          </w:p>
          <w:p w14:paraId="1B08DF61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maxSL-V2X-TxConfig2-r14,</w:t>
            </w:r>
          </w:p>
          <w:p w14:paraId="3E6E3A2B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maxSL-V2X-TxConfig2-1-r14,</w:t>
            </w:r>
          </w:p>
          <w:p w14:paraId="25BA6AB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maxSL-V2X-TxPoolPreconf-r14,</w:t>
            </w:r>
          </w:p>
          <w:p w14:paraId="7B9D12A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MCS-PSSCH-Range-r15,</w:t>
            </w:r>
          </w:p>
          <w:p w14:paraId="53E1432B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P-Max,</w:t>
            </w:r>
          </w:p>
          <w:p w14:paraId="03DAB2F3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ReselectionInfoRelay-r13,</w:t>
            </w:r>
          </w:p>
          <w:p w14:paraId="780FBE16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SL-AnchorCarrierFreqList-V2X-r14,</w:t>
            </w:r>
          </w:p>
          <w:p w14:paraId="0EFC3979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SL-CBR-Levels-Config-r14,</w:t>
            </w:r>
          </w:p>
          <w:p w14:paraId="7D358496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SL-CBR-PSSCH-TxConfig-r14,</w:t>
            </w:r>
          </w:p>
          <w:p w14:paraId="092C6016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SL-CommTxPoolSensingConfig-r14,</w:t>
            </w:r>
          </w:p>
          <w:p w14:paraId="066EED8F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SL-CP-Len-r12,</w:t>
            </w:r>
          </w:p>
          <w:p w14:paraId="689C37F3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SL-HoppingConfigComm-r12,</w:t>
            </w:r>
          </w:p>
          <w:p w14:paraId="4C1B5D89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SL-NR-AnchorCarrierFreqList-r16,</w:t>
            </w:r>
          </w:p>
          <w:p w14:paraId="50E03F10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SL-OffsetIndicator-r12,</w:t>
            </w:r>
          </w:p>
          <w:p w14:paraId="45E0310A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SL-OffsetIndicatorSync-r12,</w:t>
            </w:r>
          </w:p>
          <w:p w14:paraId="44C61982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SL-OffsetIndicatorSync-v1430,</w:t>
            </w:r>
          </w:p>
          <w:p w14:paraId="7ECD7800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SL-PeriodComm-r12,</w:t>
            </w:r>
          </w:p>
          <w:p w14:paraId="2B8187CB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RSRP-RangeSL3-r12,</w:t>
            </w:r>
          </w:p>
          <w:p w14:paraId="234350E3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SL-MinT2ValueList-r15,</w:t>
            </w:r>
          </w:p>
          <w:p w14:paraId="6882DBA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SL-PriorityList-r13,</w:t>
            </w:r>
          </w:p>
          <w:p w14:paraId="7F31383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SL-TF-ResourceConfig-r12,</w:t>
            </w:r>
          </w:p>
          <w:p w14:paraId="1E463F58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SL-TRPT-Subset-r12,</w:t>
            </w:r>
          </w:p>
          <w:p w14:paraId="07F8D0A3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SL-TxParameters-r12,</w:t>
            </w:r>
          </w:p>
          <w:p w14:paraId="6F68C37F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SL-ZoneConfig-r14,</w:t>
            </w:r>
          </w:p>
          <w:p w14:paraId="2120C784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P0-SL-r12,</w:t>
            </w:r>
          </w:p>
          <w:p w14:paraId="0192C77B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TDD-ConfigSL-r12,</w:t>
            </w:r>
          </w:p>
          <w:p w14:paraId="76FB79D2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SubframeBitmapSL-r14,</w:t>
            </w:r>
          </w:p>
          <w:p w14:paraId="287D59B7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SL-P2X-ResourceSelectionConfig-r14,</w:t>
            </w:r>
          </w:p>
          <w:p w14:paraId="6BE77A33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napToGrid w:val="0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napToGrid w:val="0"/>
                <w:sz w:val="16"/>
                <w:szCs w:val="16"/>
                <w:lang w:eastAsia="ko-KR"/>
              </w:rPr>
              <w:t>    SL-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Restrict</w:t>
            </w:r>
            <w:r>
              <w:rPr>
                <w:rFonts w:ascii="Courier New" w:hAnsi="Courier New" w:cs="Courier New"/>
                <w:snapToGrid w:val="0"/>
                <w:sz w:val="16"/>
                <w:szCs w:val="16"/>
                <w:lang w:eastAsia="ko-KR"/>
              </w:rPr>
              <w:t>ResourceReservationPeriodList-r14,</w:t>
            </w:r>
          </w:p>
          <w:p w14:paraId="2A47E3A0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SL-SyncAllowed-r14,</w:t>
            </w:r>
          </w:p>
          <w:p w14:paraId="22F43696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SL-OffsetIndicatorSync-r14,</w:t>
            </w:r>
          </w:p>
          <w:p w14:paraId="0DDEDA9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SL-Priority-r13,</w:t>
            </w:r>
          </w:p>
          <w:p w14:paraId="3974418C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SL-V2X-FreqSelectionConfigList-r15,</w:t>
            </w:r>
          </w:p>
          <w:p w14:paraId="3C037346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SL-V2X-PacketDuplicationConfig-r15,</w:t>
            </w:r>
          </w:p>
          <w:p w14:paraId="6B6A0EFB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SL-V2X-SyncFreqList-r15</w:t>
            </w:r>
          </w:p>
          <w:p w14:paraId="5ECDA91F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FROM EUTRA-RRC-Definitions;</w:t>
            </w:r>
          </w:p>
          <w:p w14:paraId="12DDE082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</w:p>
          <w:p w14:paraId="64FA9153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-- ASN1STOP</w:t>
            </w:r>
          </w:p>
          <w:p w14:paraId="7BA5FC88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</w:p>
          <w:p w14:paraId="29D5F660" w14:textId="77777777" w:rsidR="00BF0472" w:rsidRDefault="00BF0472" w:rsidP="00BF0472">
            <w:pPr>
              <w:rPr>
                <w:lang w:eastAsia="ja-JP"/>
              </w:rPr>
            </w:pPr>
          </w:p>
          <w:p w14:paraId="10599C37" w14:textId="77777777" w:rsidR="00BF0472" w:rsidRPr="0061058D" w:rsidRDefault="00BF0472" w:rsidP="00BF0472">
            <w:pPr>
              <w:keepNext/>
              <w:spacing w:before="120"/>
              <w:ind w:left="1418" w:hanging="1418"/>
              <w:rPr>
                <w:rFonts w:ascii="Arial" w:hAnsi="Arial" w:cs="Arial"/>
                <w:szCs w:val="24"/>
                <w:lang w:eastAsia="ja-JP"/>
              </w:rPr>
            </w:pPr>
            <w:r w:rsidRPr="0061058D">
              <w:rPr>
                <w:rFonts w:ascii="Arial" w:hAnsi="Arial" w:cs="Arial"/>
                <w:szCs w:val="24"/>
                <w:lang w:eastAsia="ja-JP"/>
              </w:rPr>
              <w:t xml:space="preserve">–                  </w:t>
            </w:r>
            <w:r w:rsidRPr="0061058D">
              <w:rPr>
                <w:rFonts w:ascii="Arial" w:hAnsi="Arial" w:cs="Arial"/>
                <w:i/>
                <w:iCs/>
                <w:szCs w:val="24"/>
                <w:lang w:eastAsia="ja-JP"/>
              </w:rPr>
              <w:t>SL-Preconfiguration</w:t>
            </w:r>
          </w:p>
          <w:p w14:paraId="58CAAD91" w14:textId="77777777" w:rsidR="00BF0472" w:rsidRDefault="00BF0472" w:rsidP="00BF0472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The IE </w:t>
            </w:r>
            <w:r>
              <w:rPr>
                <w:i/>
                <w:iCs/>
                <w:lang w:eastAsia="ja-JP"/>
              </w:rPr>
              <w:t>SL-Preconfiguration</w:t>
            </w:r>
            <w:r>
              <w:rPr>
                <w:lang w:eastAsia="ja-JP"/>
              </w:rPr>
              <w:t xml:space="preserve"> includes the sidelink pre-configured parameters.</w:t>
            </w:r>
          </w:p>
          <w:p w14:paraId="7271675E" w14:textId="77777777" w:rsidR="00BF0472" w:rsidRDefault="00BF0472" w:rsidP="00BF0472">
            <w:pPr>
              <w:keepNext/>
              <w:spacing w:before="60"/>
              <w:jc w:val="center"/>
              <w:rPr>
                <w:rFonts w:ascii="Arial" w:hAnsi="Arial" w:cs="Arial"/>
                <w:b/>
                <w:bCs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i/>
                <w:iCs/>
                <w:lang w:eastAsia="ko-KR"/>
              </w:rPr>
              <w:t>SL-Preconfiguration</w:t>
            </w:r>
            <w:r>
              <w:rPr>
                <w:rFonts w:ascii="Arial" w:hAnsi="Arial" w:cs="Arial"/>
                <w:b/>
                <w:bCs/>
                <w:lang w:eastAsia="ko-KR"/>
              </w:rPr>
              <w:t xml:space="preserve"> information elements</w:t>
            </w:r>
          </w:p>
          <w:p w14:paraId="03977D3C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-- ASN1START</w:t>
            </w:r>
          </w:p>
          <w:p w14:paraId="65AC127A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</w:p>
          <w:p w14:paraId="154DCE8E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SL-Preconfiguration-r12 ::=     SEQUENCE {</w:t>
            </w:r>
          </w:p>
          <w:p w14:paraId="64F9D734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preconfigGeneral-r12                SL-PreconfigGeneral-r12,</w:t>
            </w:r>
          </w:p>
          <w:p w14:paraId="5FC1D9E1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preconfigSync-r12                   SL-PreconfigSync-r12,</w:t>
            </w:r>
          </w:p>
          <w:p w14:paraId="2AD06D7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preconfigComm-r12                   SL-PreconfigCommPoolList4-r12,</w:t>
            </w:r>
          </w:p>
          <w:p w14:paraId="1904818B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...,</w:t>
            </w:r>
          </w:p>
          <w:p w14:paraId="5CEA6904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[[  preconfigComm-v1310             SEQUENCE {</w:t>
            </w:r>
          </w:p>
          <w:p w14:paraId="27CBAF26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     commRxPoolList-r13          SL-PreconfigCommRxPoolList-r13,</w:t>
            </w:r>
          </w:p>
          <w:p w14:paraId="4C0AFF7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     commTxPoolList-r13          SL-PreconfigCommTxPoolList-r13      OPTIONAL</w:t>
            </w:r>
          </w:p>
          <w:p w14:paraId="5CF7A76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 }                                                                       OPTIONAL,</w:t>
            </w:r>
          </w:p>
          <w:p w14:paraId="23DE5AE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 preconfigDisc-r13               SEQUENCE {</w:t>
            </w:r>
          </w:p>
          <w:p w14:paraId="2452687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     discRxPoolList-r13              SL-PreconfigDiscRxPoolList-r13,</w:t>
            </w:r>
          </w:p>
          <w:p w14:paraId="087EBCE8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     discTxPoolList-r13              SL-PreconfigDiscTxPoolList-r13      OPTIONAL</w:t>
            </w:r>
          </w:p>
          <w:p w14:paraId="0121C6AF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 }                                                                       OPTIONAL,</w:t>
            </w:r>
          </w:p>
          <w:p w14:paraId="07CFD61C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 preconfigRelay-r13              SL-PreconfigRelay-r13               OPTIONAL</w:t>
            </w:r>
          </w:p>
          <w:p w14:paraId="4B559BEE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]]</w:t>
            </w:r>
          </w:p>
          <w:p w14:paraId="2E4BE1CD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</w:p>
          <w:p w14:paraId="302239A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}</w:t>
            </w:r>
          </w:p>
          <w:p w14:paraId="2C0AC71C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</w:p>
          <w:p w14:paraId="3485584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SL-PreconfigGeneral-r12 ::=     SEQUENCE {</w:t>
            </w:r>
          </w:p>
          <w:p w14:paraId="7A98BD8F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-- PDCP configuration</w:t>
            </w:r>
          </w:p>
          <w:p w14:paraId="50AD1D5F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rohc-Profiles-r12                   SEQUENCE {</w:t>
            </w:r>
          </w:p>
          <w:p w14:paraId="1C4C9A42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 profile0x0001-r12                       BOOLEAN,</w:t>
            </w:r>
          </w:p>
          <w:p w14:paraId="41C69A2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 profile0x0002-r12                       BOOLEAN,</w:t>
            </w:r>
          </w:p>
          <w:p w14:paraId="7B14FBF8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 profile0x0004-r12                       BOOLEAN,</w:t>
            </w:r>
          </w:p>
          <w:p w14:paraId="6F135A91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     profile0x0006-r12                       BOOLEAN,</w:t>
            </w:r>
          </w:p>
          <w:p w14:paraId="5486681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 xml:space="preserve">        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profile0x0101-r12                       BOOLEAN,</w:t>
            </w:r>
          </w:p>
          <w:p w14:paraId="4353CDC3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lastRenderedPageBreak/>
              <w:t>        profile0x0102-r12                       BOOLEAN,</w:t>
            </w:r>
          </w:p>
          <w:p w14:paraId="01098D68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     profile0x0104-r12                       BOOLEAN</w:t>
            </w:r>
          </w:p>
          <w:p w14:paraId="668280E8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},</w:t>
            </w:r>
          </w:p>
          <w:p w14:paraId="379831FA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-- Physical configuration</w:t>
            </w:r>
          </w:p>
          <w:p w14:paraId="64C22620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carrierFreq-r12                     ARFCN-ValueEUTRA-r9,</w:t>
            </w:r>
          </w:p>
          <w:p w14:paraId="073D7F7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maxTxPower-r12                      P-Max,</w:t>
            </w:r>
          </w:p>
          <w:p w14:paraId="5D4F593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  <w:lang w:eastAsia="ko-KR"/>
              </w:rPr>
              <w:t>additionalSpectrumEmission-r12      AdditionalSpectrumEmission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,</w:t>
            </w:r>
          </w:p>
          <w:p w14:paraId="481E3ED0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sl-bandwidth-r12                    ENUMERATED {n6, n15, n25, n50, n75, n100},</w:t>
            </w:r>
          </w:p>
          <w:p w14:paraId="4B5C955E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tdd-ConfigSL-r12                    TDD-ConfigSL-r12,</w:t>
            </w:r>
          </w:p>
          <w:p w14:paraId="39DB0EE4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reserved-r12                        BIT STRING (SIZE (19)),</w:t>
            </w:r>
          </w:p>
          <w:p w14:paraId="23D70F3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...,</w:t>
            </w:r>
          </w:p>
          <w:p w14:paraId="0C6F179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[[  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  <w:lang w:eastAsia="ko-KR"/>
              </w:rPr>
              <w:t>additionalSpectrumEmission-v1440        AdditionalSpectrumEmission-v10l0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    OPTIONAL</w:t>
            </w:r>
          </w:p>
          <w:p w14:paraId="1CE872DE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]]</w:t>
            </w:r>
          </w:p>
          <w:p w14:paraId="1C8B69EB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}</w:t>
            </w:r>
          </w:p>
          <w:p w14:paraId="2B6B29D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</w:p>
          <w:p w14:paraId="49313CA1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SL-PreconfigSync-r12 ::=    SEQUENCE {</w:t>
            </w:r>
          </w:p>
          <w:p w14:paraId="00EFBB51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syncCP-Len-r12                      SL-CP-Len-r12,</w:t>
            </w:r>
          </w:p>
          <w:p w14:paraId="07F1C934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syncOffsetIndicator1-r12            SL-OffsetIndicatorSync-r12,</w:t>
            </w:r>
          </w:p>
          <w:p w14:paraId="61C07AE6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syncOffsetIndicator2-r12            SL-OffsetIndicatorSync-r12,</w:t>
            </w:r>
          </w:p>
          <w:p w14:paraId="3037B8F0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syncTxParameters-r12                P0-SL-r12,</w:t>
            </w:r>
          </w:p>
          <w:p w14:paraId="64BE9638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syncTxThreshOoC-r12                 RSRP-RangeSL3-r12,</w:t>
            </w:r>
          </w:p>
          <w:p w14:paraId="7E95C3AC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filterCoefficient-r12               FilterCoefficient,</w:t>
            </w:r>
          </w:p>
          <w:p w14:paraId="52809BD0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syncRefMinHyst-r12                  ENUMERATED {dB0, dB3, dB6, dB9, dB12},</w:t>
            </w:r>
          </w:p>
          <w:p w14:paraId="2AE65DFE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syncRefDiffHyst-r12                 ENUMERATED {dB0, dB3, dB6, dB9, dB12, dBinf},</w:t>
            </w:r>
          </w:p>
          <w:p w14:paraId="62B0B489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...,</w:t>
            </w:r>
          </w:p>
          <w:p w14:paraId="300ACEC0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[[  syncTxPeriodic-r13                  ENUMERATED {true}           OPTIONAL</w:t>
            </w:r>
          </w:p>
          <w:p w14:paraId="29AA7391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]]</w:t>
            </w:r>
          </w:p>
          <w:p w14:paraId="0B205706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}</w:t>
            </w:r>
          </w:p>
          <w:p w14:paraId="72B73062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</w:p>
          <w:p w14:paraId="78C80A12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SL-PreconfigCommPoolList4-r12 ::=   SEQUENCE (SIZE (1..maxSL-TxPool-r12)) OF SL-PreconfigCommPool-r12</w:t>
            </w:r>
          </w:p>
          <w:p w14:paraId="2D375917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</w:p>
          <w:p w14:paraId="3F61874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SL-PreconfigCommRxPoolList-r13 ::=  SEQUENCE (SIZE (1..maxSL-CommRxPoolPreconf-v1310)) OF SL-PreconfigCommPool-r12</w:t>
            </w:r>
          </w:p>
          <w:p w14:paraId="1B8F3996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</w:p>
          <w:p w14:paraId="60A0E8F6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SL-PreconfigCommTxPoolList-r13 ::=  SEQUENCE (SIZE (1..maxSL-CommTxPoolPreconf-v1310)) OF SL-PreconfigCommPool-r12</w:t>
            </w:r>
          </w:p>
          <w:p w14:paraId="18160B6C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</w:p>
          <w:p w14:paraId="20C0F0D9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SL-PreconfigCommPool-r12 ::=        SEQUENCE {</w:t>
            </w:r>
          </w:p>
          <w:p w14:paraId="24E47AAB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-- This IE is same as SL-CommResourcePool with rxParametersNCell absent</w:t>
            </w:r>
          </w:p>
          <w:p w14:paraId="6C42B0AF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sc-CP-Len-r12                       SL-CP-Len-r12,</w:t>
            </w:r>
          </w:p>
          <w:p w14:paraId="55811D1D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sc-Period-r12                       SL-PeriodComm-r12,</w:t>
            </w:r>
          </w:p>
          <w:p w14:paraId="5546BEF8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sc-TF-ResourceConfig-r12            SL-TF-ResourceConfig-r12,</w:t>
            </w:r>
          </w:p>
          <w:p w14:paraId="16191D58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 xml:space="preserve">    </w:t>
            </w: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sc-TxParameters-r12                 P0-SL-r12,</w:t>
            </w:r>
          </w:p>
          <w:p w14:paraId="5C876600" w14:textId="77777777" w:rsidR="00BF0472" w:rsidRPr="00370191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>    data-CP-Len-r12                     SL-CP-Len-r12,</w:t>
            </w:r>
          </w:p>
          <w:p w14:paraId="5160EE35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 w:rsidRPr="00370191">
              <w:rPr>
                <w:rFonts w:ascii="Courier New" w:hAnsi="Courier New" w:cs="Courier New"/>
                <w:sz w:val="16"/>
                <w:szCs w:val="16"/>
                <w:lang w:val="pt-BR" w:eastAsia="ko-KR"/>
              </w:rPr>
              <w:t xml:space="preserve">    </w:t>
            </w: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data-TF-ResourceConfig-r12          SL-TF-ResourceConfig-r12,</w:t>
            </w:r>
          </w:p>
          <w:p w14:paraId="0E9F49CA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dataHoppingConfig-r12               SL-HoppingConfigComm-r12,</w:t>
            </w:r>
          </w:p>
          <w:p w14:paraId="0FDE7864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dataTxParameters-r12                P0-SL-r12,</w:t>
            </w:r>
          </w:p>
          <w:p w14:paraId="64BD5C08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trpt-Subset-r12                     SL-TRPT-Subset-r12,</w:t>
            </w:r>
          </w:p>
          <w:p w14:paraId="4F809897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...,</w:t>
            </w:r>
          </w:p>
          <w:p w14:paraId="136AB219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[[  priorityList-r13                SL-PriorityList-r13         OPTIONAL    -- For Tx</w:t>
            </w:r>
          </w:p>
          <w:p w14:paraId="7F3F295E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    ]]</w:t>
            </w:r>
          </w:p>
          <w:p w14:paraId="3522F582" w14:textId="77777777" w:rsidR="00BF0472" w:rsidRDefault="00BF0472" w:rsidP="00BF0472">
            <w:pPr>
              <w:shd w:val="clear" w:color="auto" w:fill="E6E6E6"/>
              <w:rPr>
                <w:rFonts w:ascii="Courier New" w:hAnsi="Courier New" w:cs="Courier New"/>
                <w:sz w:val="16"/>
                <w:szCs w:val="16"/>
                <w:lang w:eastAsia="ko-KR"/>
              </w:rPr>
            </w:pPr>
            <w:r>
              <w:rPr>
                <w:rFonts w:ascii="Courier New" w:hAnsi="Courier New" w:cs="Courier New"/>
                <w:sz w:val="16"/>
                <w:szCs w:val="16"/>
                <w:lang w:eastAsia="ko-KR"/>
              </w:rPr>
              <w:t>}</w:t>
            </w:r>
          </w:p>
          <w:p w14:paraId="19314788" w14:textId="77777777" w:rsidR="00BF0472" w:rsidRDefault="00BF0472" w:rsidP="00BF0472">
            <w:pPr>
              <w:rPr>
                <w:lang w:eastAsia="ja-JP"/>
              </w:rPr>
            </w:pPr>
          </w:p>
          <w:tbl>
            <w:tblPr>
              <w:tblW w:w="991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13"/>
            </w:tblGrid>
            <w:tr w:rsidR="00BF0472" w14:paraId="046E6E70" w14:textId="77777777" w:rsidTr="002C7D1E">
              <w:trPr>
                <w:cantSplit/>
                <w:tblHeader/>
              </w:trPr>
              <w:tc>
                <w:tcPr>
                  <w:tcW w:w="9913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91F4F1" w14:textId="77777777" w:rsidR="00BF0472" w:rsidRDefault="00BF0472" w:rsidP="00BF0472">
                  <w:pPr>
                    <w:pStyle w:val="TAH"/>
                    <w:spacing w:before="60"/>
                    <w:ind w:left="851" w:hanging="851"/>
                    <w:rPr>
                      <w:lang w:eastAsia="en-GB"/>
                    </w:rPr>
                  </w:pPr>
                  <w:r>
                    <w:rPr>
                      <w:i/>
                      <w:iCs/>
                      <w:lang w:eastAsia="en-GB"/>
                    </w:rPr>
                    <w:t xml:space="preserve">SL-Preconfiguration </w:t>
                  </w:r>
                  <w:r>
                    <w:rPr>
                      <w:lang w:eastAsia="en-GB"/>
                    </w:rPr>
                    <w:t>field descriptions</w:t>
                  </w:r>
                </w:p>
              </w:tc>
            </w:tr>
            <w:tr w:rsidR="00BF0472" w14:paraId="5E4C6AE4" w14:textId="77777777" w:rsidTr="002C7D1E">
              <w:trPr>
                <w:cantSplit/>
              </w:trPr>
              <w:tc>
                <w:tcPr>
                  <w:tcW w:w="9913" w:type="dxa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8F6A99" w14:textId="77777777" w:rsidR="00BF0472" w:rsidRDefault="00BF0472" w:rsidP="00BF0472">
                  <w:pPr>
                    <w:pStyle w:val="TAL"/>
                    <w:rPr>
                      <w:b/>
                      <w:bCs/>
                      <w:i/>
                      <w:iCs/>
                      <w:lang w:eastAsia="zh-CN"/>
                    </w:rPr>
                  </w:pPr>
                  <w:r>
                    <w:rPr>
                      <w:b/>
                      <w:bCs/>
                      <w:i/>
                      <w:iCs/>
                      <w:highlight w:val="yellow"/>
                    </w:rPr>
                    <w:t>additionalSpectrumEmission</w:t>
                  </w:r>
                </w:p>
                <w:p w14:paraId="67F933FD" w14:textId="77777777" w:rsidR="00BF0472" w:rsidRDefault="00BF0472" w:rsidP="00BF0472">
                  <w:pPr>
                    <w:pStyle w:val="TAL"/>
                    <w:rPr>
                      <w:b/>
                      <w:bCs/>
                      <w:i/>
                      <w:iCs/>
                      <w:lang w:eastAsia="zh-CN"/>
                    </w:rPr>
                  </w:pPr>
                  <w:r>
                    <w:rPr>
                      <w:lang w:eastAsia="en-GB"/>
                    </w:rPr>
                    <w:t xml:space="preserve">The UE requirements related to IE </w:t>
                  </w:r>
                  <w:r>
                    <w:rPr>
                      <w:i/>
                      <w:iCs/>
                      <w:lang w:eastAsia="en-GB"/>
                    </w:rPr>
                    <w:t>AdditionalSpectrumEmission</w:t>
                  </w:r>
                  <w:r>
                    <w:rPr>
                      <w:lang w:eastAsia="en-GB"/>
                    </w:rPr>
                    <w:t xml:space="preserve"> are defined in TS 36.101 [42], clause 6.2.4</w:t>
                  </w:r>
                  <w:r>
                    <w:t>.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 xml:space="preserve">If </w:t>
                  </w:r>
                  <w:r>
                    <w:rPr>
                      <w:i/>
                      <w:iCs/>
                      <w:lang w:eastAsia="zh-CN"/>
                    </w:rPr>
                    <w:t xml:space="preserve">additionalSpectrumEmissionExt-r14 </w:t>
                  </w:r>
                  <w:r>
                    <w:t xml:space="preserve">is configured, the UE only considers </w:t>
                  </w:r>
                  <w:r>
                    <w:rPr>
                      <w:i/>
                      <w:iCs/>
                      <w:lang w:eastAsia="zh-CN"/>
                    </w:rPr>
                    <w:t>additionalSpectrumEmissionExt-r14</w:t>
                  </w:r>
                  <w:r>
                    <w:t xml:space="preserve"> (and ignore</w:t>
                  </w:r>
                  <w:r>
                    <w:rPr>
                      <w:i/>
                      <w:iCs/>
                    </w:rPr>
                    <w:t xml:space="preserve">s </w:t>
                  </w:r>
                  <w:r>
                    <w:rPr>
                      <w:i/>
                      <w:iCs/>
                      <w:lang w:eastAsia="zh-CN"/>
                    </w:rPr>
                    <w:t>additionalSpectrumEmission-r12</w:t>
                  </w:r>
                  <w:r>
                    <w:rPr>
                      <w:i/>
                      <w:iCs/>
                    </w:rPr>
                    <w:t>)</w:t>
                  </w:r>
                  <w:r>
                    <w:rPr>
                      <w:i/>
                      <w:iCs/>
                      <w:lang w:eastAsia="zh-CN"/>
                    </w:rPr>
                    <w:t>.</w:t>
                  </w:r>
                </w:p>
              </w:tc>
            </w:tr>
          </w:tbl>
          <w:p w14:paraId="1CE9BFCD" w14:textId="77777777" w:rsidR="00BF0472" w:rsidRPr="00BF0472" w:rsidRDefault="00BF0472" w:rsidP="002C7D1E">
            <w:pPr>
              <w:rPr>
                <w:lang w:eastAsia="ko-KR"/>
              </w:rPr>
            </w:pPr>
          </w:p>
        </w:tc>
      </w:tr>
    </w:tbl>
    <w:p w14:paraId="3379E568" w14:textId="282FD5E8" w:rsidR="00BF0472" w:rsidRDefault="00BF0472" w:rsidP="00BF0472">
      <w:pPr>
        <w:rPr>
          <w:lang w:eastAsia="ko-KR"/>
        </w:rPr>
      </w:pPr>
    </w:p>
    <w:p w14:paraId="7F87BC45" w14:textId="464F4F70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6BA762C9" w14:textId="377F3FE0" w:rsidR="00441528" w:rsidRPr="00441528" w:rsidRDefault="00441528" w:rsidP="00441528">
      <w:pPr>
        <w:pStyle w:val="a0"/>
        <w:rPr>
          <w:lang w:val="en-US" w:eastAsia="ko-KR"/>
        </w:rPr>
      </w:pP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 xml:space="preserve">e </w:t>
      </w:r>
      <w:r>
        <w:rPr>
          <w:lang w:val="en-US" w:eastAsia="ko-KR"/>
        </w:rPr>
        <w:t>proposed as follows.</w:t>
      </w:r>
    </w:p>
    <w:p w14:paraId="18D8C354" w14:textId="47EC08BB" w:rsidR="00775601" w:rsidRDefault="00775601" w:rsidP="0077560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Send LS to RAN2 to introduce ’AdditionlSpectrumEmission’ in NR s</w:t>
      </w:r>
      <w:r w:rsidRPr="005564ED">
        <w:rPr>
          <w:rFonts w:eastAsia="SimSun"/>
          <w:bCs w:val="0"/>
          <w:sz w:val="20"/>
          <w:szCs w:val="20"/>
          <w:lang w:val="sv-SE" w:eastAsia="zh-CN"/>
        </w:rPr>
        <w:t>idelink pre-configured parameters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to align with the existing RAN4 requirement.</w:t>
      </w:r>
    </w:p>
    <w:p w14:paraId="36D3968A" w14:textId="6B8F1B3B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08805342" w14:textId="7E5B314E" w:rsidR="00F818A4" w:rsidRDefault="0082554D" w:rsidP="006239A3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="006239A3">
        <w:rPr>
          <w:lang w:eastAsia="zh-CN"/>
        </w:rPr>
        <w:t>TS 38.331</w:t>
      </w:r>
    </w:p>
    <w:p w14:paraId="0B7F7959" w14:textId="29FAA028" w:rsidR="006239A3" w:rsidRDefault="006239A3" w:rsidP="006239A3">
      <w:pPr>
        <w:jc w:val="both"/>
        <w:rPr>
          <w:lang w:eastAsia="ko-KR"/>
        </w:rPr>
      </w:pPr>
      <w:r>
        <w:rPr>
          <w:lang w:eastAsia="zh-CN"/>
        </w:rPr>
        <w:t>[2] TS 36.331</w:t>
      </w:r>
    </w:p>
    <w:p w14:paraId="04A42B1B" w14:textId="029D6992" w:rsidR="007A1873" w:rsidRPr="00FB28E7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7A1873" w:rsidRPr="00FB28E7" w:rsidSect="00BF0472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C8CF5" w14:textId="77777777" w:rsidR="00322695" w:rsidRDefault="00322695">
      <w:r>
        <w:separator/>
      </w:r>
    </w:p>
  </w:endnote>
  <w:endnote w:type="continuationSeparator" w:id="0">
    <w:p w14:paraId="29FFB5B6" w14:textId="77777777" w:rsidR="00322695" w:rsidRDefault="0032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48313" w14:textId="77777777" w:rsidR="00322695" w:rsidRDefault="00322695">
      <w:r>
        <w:separator/>
      </w:r>
    </w:p>
  </w:footnote>
  <w:footnote w:type="continuationSeparator" w:id="0">
    <w:p w14:paraId="0DD99AE1" w14:textId="77777777" w:rsidR="00322695" w:rsidRDefault="00322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6C765C"/>
    <w:multiLevelType w:val="hybridMultilevel"/>
    <w:tmpl w:val="A98A855E"/>
    <w:lvl w:ilvl="0" w:tplc="C7BAA75A">
      <w:start w:val="1"/>
      <w:numFmt w:val="bullet"/>
      <w:lvlText w:val="-"/>
      <w:lvlJc w:val="left"/>
      <w:pPr>
        <w:ind w:left="400" w:hanging="40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8A15837"/>
    <w:multiLevelType w:val="hybridMultilevel"/>
    <w:tmpl w:val="94609902"/>
    <w:lvl w:ilvl="0" w:tplc="09E63FC4">
      <w:start w:val="10"/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맑은 고딕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E182E0E"/>
    <w:multiLevelType w:val="hybridMultilevel"/>
    <w:tmpl w:val="B5D0973E"/>
    <w:lvl w:ilvl="0" w:tplc="CB0ACE2A">
      <w:start w:val="10"/>
      <w:numFmt w:val="bullet"/>
      <w:lvlText w:val="-"/>
      <w:lvlJc w:val="left"/>
      <w:pPr>
        <w:ind w:left="6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6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4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ZapfDingbats" w:hAnsi="ZapfDingbats" w:hint="default"/>
      </w:rPr>
    </w:lvl>
  </w:abstractNum>
  <w:abstractNum w:abstractNumId="27" w15:restartNumberingAfterBreak="0">
    <w:nsid w:val="57DF51D9"/>
    <w:multiLevelType w:val="hybridMultilevel"/>
    <w:tmpl w:val="88BE53FC"/>
    <w:lvl w:ilvl="0" w:tplc="B7D0244A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9" w15:restartNumberingAfterBreak="0">
    <w:nsid w:val="5A05438D"/>
    <w:multiLevelType w:val="hybridMultilevel"/>
    <w:tmpl w:val="B9EE7A72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36"/>
  </w:num>
  <w:num w:numId="4">
    <w:abstractNumId w:val="15"/>
  </w:num>
  <w:num w:numId="5">
    <w:abstractNumId w:val="21"/>
  </w:num>
  <w:num w:numId="6">
    <w:abstractNumId w:val="37"/>
  </w:num>
  <w:num w:numId="7">
    <w:abstractNumId w:val="28"/>
  </w:num>
  <w:num w:numId="8">
    <w:abstractNumId w:val="25"/>
  </w:num>
  <w:num w:numId="9">
    <w:abstractNumId w:val="31"/>
  </w:num>
  <w:num w:numId="10">
    <w:abstractNumId w:val="12"/>
  </w:num>
  <w:num w:numId="11">
    <w:abstractNumId w:val="9"/>
  </w:num>
  <w:num w:numId="12">
    <w:abstractNumId w:val="11"/>
  </w:num>
  <w:num w:numId="13">
    <w:abstractNumId w:val="20"/>
  </w:num>
  <w:num w:numId="14">
    <w:abstractNumId w:val="18"/>
  </w:num>
  <w:num w:numId="15">
    <w:abstractNumId w:val="0"/>
  </w:num>
  <w:num w:numId="16">
    <w:abstractNumId w:val="8"/>
  </w:num>
  <w:num w:numId="17">
    <w:abstractNumId w:val="34"/>
  </w:num>
  <w:num w:numId="18">
    <w:abstractNumId w:val="2"/>
  </w:num>
  <w:num w:numId="19">
    <w:abstractNumId w:val="24"/>
  </w:num>
  <w:num w:numId="20">
    <w:abstractNumId w:val="17"/>
  </w:num>
  <w:num w:numId="21">
    <w:abstractNumId w:val="32"/>
  </w:num>
  <w:num w:numId="22">
    <w:abstractNumId w:val="35"/>
  </w:num>
  <w:num w:numId="23">
    <w:abstractNumId w:val="27"/>
  </w:num>
  <w:num w:numId="24">
    <w:abstractNumId w:val="29"/>
  </w:num>
  <w:num w:numId="25">
    <w:abstractNumId w:val="26"/>
  </w:num>
  <w:num w:numId="26">
    <w:abstractNumId w:val="10"/>
  </w:num>
  <w:num w:numId="27">
    <w:abstractNumId w:val="4"/>
  </w:num>
  <w:num w:numId="28">
    <w:abstractNumId w:val="16"/>
  </w:num>
  <w:num w:numId="29">
    <w:abstractNumId w:val="30"/>
  </w:num>
  <w:num w:numId="30">
    <w:abstractNumId w:val="22"/>
  </w:num>
  <w:num w:numId="31">
    <w:abstractNumId w:val="3"/>
  </w:num>
  <w:num w:numId="32">
    <w:abstractNumId w:val="5"/>
  </w:num>
  <w:num w:numId="33">
    <w:abstractNumId w:val="14"/>
  </w:num>
  <w:num w:numId="34">
    <w:abstractNumId w:val="1"/>
  </w:num>
  <w:num w:numId="35">
    <w:abstractNumId w:val="33"/>
  </w:num>
  <w:num w:numId="36">
    <w:abstractNumId w:val="6"/>
  </w:num>
  <w:num w:numId="37">
    <w:abstractNumId w:val="23"/>
  </w:num>
  <w:num w:numId="38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02DE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903"/>
    <w:rsid w:val="00044912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9CD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0D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6E1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0D94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1742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3D1E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1FC8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0A0"/>
    <w:rsid w:val="001B555A"/>
    <w:rsid w:val="001B6151"/>
    <w:rsid w:val="001B76A7"/>
    <w:rsid w:val="001B7AAA"/>
    <w:rsid w:val="001C029D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5BAF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380"/>
    <w:rsid w:val="00224A5C"/>
    <w:rsid w:val="00225541"/>
    <w:rsid w:val="00225D71"/>
    <w:rsid w:val="00226CB0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37F5F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17FC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68E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22D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02B"/>
    <w:rsid w:val="003019D7"/>
    <w:rsid w:val="003023F4"/>
    <w:rsid w:val="003024BB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BAE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2695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2F67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6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191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258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372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1BD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D7E61"/>
    <w:rsid w:val="003E07A9"/>
    <w:rsid w:val="003E083F"/>
    <w:rsid w:val="003E0DEA"/>
    <w:rsid w:val="003E195B"/>
    <w:rsid w:val="003E249C"/>
    <w:rsid w:val="003E2ADC"/>
    <w:rsid w:val="003E3EBA"/>
    <w:rsid w:val="003E4182"/>
    <w:rsid w:val="003E5785"/>
    <w:rsid w:val="003E57F8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BCF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5EC2"/>
    <w:rsid w:val="004167FB"/>
    <w:rsid w:val="00417651"/>
    <w:rsid w:val="004176F9"/>
    <w:rsid w:val="00420B24"/>
    <w:rsid w:val="004210F0"/>
    <w:rsid w:val="00421697"/>
    <w:rsid w:val="00422EC7"/>
    <w:rsid w:val="00422F8D"/>
    <w:rsid w:val="00423153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528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10C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7CE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5AA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0A7F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636"/>
    <w:rsid w:val="005559AE"/>
    <w:rsid w:val="00555A6D"/>
    <w:rsid w:val="00556343"/>
    <w:rsid w:val="005564ED"/>
    <w:rsid w:val="005569C9"/>
    <w:rsid w:val="00556E26"/>
    <w:rsid w:val="00557432"/>
    <w:rsid w:val="005578B9"/>
    <w:rsid w:val="00560804"/>
    <w:rsid w:val="005619DF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2ED0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661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1383"/>
    <w:rsid w:val="00604771"/>
    <w:rsid w:val="0060491C"/>
    <w:rsid w:val="0060511A"/>
    <w:rsid w:val="00605BA7"/>
    <w:rsid w:val="00607102"/>
    <w:rsid w:val="006075E8"/>
    <w:rsid w:val="0060773C"/>
    <w:rsid w:val="00607A14"/>
    <w:rsid w:val="0061058D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9A3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020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668F3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5C8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393"/>
    <w:rsid w:val="006B76AA"/>
    <w:rsid w:val="006B7D78"/>
    <w:rsid w:val="006B7D8D"/>
    <w:rsid w:val="006B7F56"/>
    <w:rsid w:val="006C0041"/>
    <w:rsid w:val="006C11D5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0F"/>
    <w:rsid w:val="006D394C"/>
    <w:rsid w:val="006D3CD1"/>
    <w:rsid w:val="006D3FB5"/>
    <w:rsid w:val="006D4206"/>
    <w:rsid w:val="006D4D2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42D4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5675"/>
    <w:rsid w:val="006F61D3"/>
    <w:rsid w:val="006F7343"/>
    <w:rsid w:val="007010BE"/>
    <w:rsid w:val="00701B79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198"/>
    <w:rsid w:val="0073725A"/>
    <w:rsid w:val="00737307"/>
    <w:rsid w:val="007379DF"/>
    <w:rsid w:val="00737B53"/>
    <w:rsid w:val="00737B89"/>
    <w:rsid w:val="00740A1E"/>
    <w:rsid w:val="00740A45"/>
    <w:rsid w:val="00740AD1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B8E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059"/>
    <w:rsid w:val="007743A7"/>
    <w:rsid w:val="00774F4E"/>
    <w:rsid w:val="00775601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867"/>
    <w:rsid w:val="00790C51"/>
    <w:rsid w:val="0079188B"/>
    <w:rsid w:val="007928BB"/>
    <w:rsid w:val="00792947"/>
    <w:rsid w:val="007931F5"/>
    <w:rsid w:val="0079359C"/>
    <w:rsid w:val="0079383A"/>
    <w:rsid w:val="00793B1F"/>
    <w:rsid w:val="00793DF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5699"/>
    <w:rsid w:val="007A687A"/>
    <w:rsid w:val="007A6E00"/>
    <w:rsid w:val="007A76A1"/>
    <w:rsid w:val="007A7EAC"/>
    <w:rsid w:val="007B14B1"/>
    <w:rsid w:val="007B2AD2"/>
    <w:rsid w:val="007B36A0"/>
    <w:rsid w:val="007B37E5"/>
    <w:rsid w:val="007B3CFC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7DB9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6CDA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4876"/>
    <w:rsid w:val="008250FA"/>
    <w:rsid w:val="0082554D"/>
    <w:rsid w:val="0082618E"/>
    <w:rsid w:val="0082665E"/>
    <w:rsid w:val="00827AC4"/>
    <w:rsid w:val="00830803"/>
    <w:rsid w:val="008309CC"/>
    <w:rsid w:val="00830DD2"/>
    <w:rsid w:val="00831ABB"/>
    <w:rsid w:val="008334CD"/>
    <w:rsid w:val="00833972"/>
    <w:rsid w:val="008340C1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1859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0FF"/>
    <w:rsid w:val="0086026C"/>
    <w:rsid w:val="00860D0A"/>
    <w:rsid w:val="00861134"/>
    <w:rsid w:val="00862597"/>
    <w:rsid w:val="00862651"/>
    <w:rsid w:val="008630CA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235"/>
    <w:rsid w:val="0087132B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2EF"/>
    <w:rsid w:val="00877CD4"/>
    <w:rsid w:val="00877DB1"/>
    <w:rsid w:val="008801B9"/>
    <w:rsid w:val="008803B6"/>
    <w:rsid w:val="00881A5A"/>
    <w:rsid w:val="008822C2"/>
    <w:rsid w:val="008826E6"/>
    <w:rsid w:val="00882E9C"/>
    <w:rsid w:val="008833C1"/>
    <w:rsid w:val="008835E1"/>
    <w:rsid w:val="00883BF7"/>
    <w:rsid w:val="00886A0F"/>
    <w:rsid w:val="00887FA9"/>
    <w:rsid w:val="00891CAB"/>
    <w:rsid w:val="00891F4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18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5C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4F0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1FF2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56E"/>
    <w:rsid w:val="009536A8"/>
    <w:rsid w:val="009542B2"/>
    <w:rsid w:val="00954A47"/>
    <w:rsid w:val="00954CBA"/>
    <w:rsid w:val="00954DB8"/>
    <w:rsid w:val="00955371"/>
    <w:rsid w:val="0095679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28BB"/>
    <w:rsid w:val="00963184"/>
    <w:rsid w:val="0096382B"/>
    <w:rsid w:val="0096560D"/>
    <w:rsid w:val="00966810"/>
    <w:rsid w:val="00967142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199E"/>
    <w:rsid w:val="009B2232"/>
    <w:rsid w:val="009B26AE"/>
    <w:rsid w:val="009B27AA"/>
    <w:rsid w:val="009B2D2C"/>
    <w:rsid w:val="009B313E"/>
    <w:rsid w:val="009B35C7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2D92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62F2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1815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036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287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6BA3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372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3BF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0D8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CD3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72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5A1"/>
    <w:rsid w:val="00B11798"/>
    <w:rsid w:val="00B11937"/>
    <w:rsid w:val="00B11B2B"/>
    <w:rsid w:val="00B127BE"/>
    <w:rsid w:val="00B12DC2"/>
    <w:rsid w:val="00B12FBA"/>
    <w:rsid w:val="00B135B2"/>
    <w:rsid w:val="00B16080"/>
    <w:rsid w:val="00B164E3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5F58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3D32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D3D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3E78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4F7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68D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0D8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1BD"/>
    <w:rsid w:val="00BD5619"/>
    <w:rsid w:val="00BD6281"/>
    <w:rsid w:val="00BD63AF"/>
    <w:rsid w:val="00BD74E5"/>
    <w:rsid w:val="00BD7802"/>
    <w:rsid w:val="00BD784C"/>
    <w:rsid w:val="00BE160E"/>
    <w:rsid w:val="00BE1FB3"/>
    <w:rsid w:val="00BE345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472"/>
    <w:rsid w:val="00BF0836"/>
    <w:rsid w:val="00BF1478"/>
    <w:rsid w:val="00BF1B09"/>
    <w:rsid w:val="00BF1CCE"/>
    <w:rsid w:val="00BF2C6C"/>
    <w:rsid w:val="00BF2DF1"/>
    <w:rsid w:val="00BF3613"/>
    <w:rsid w:val="00BF4694"/>
    <w:rsid w:val="00BF46DF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BB5"/>
    <w:rsid w:val="00C11DEB"/>
    <w:rsid w:val="00C12A2F"/>
    <w:rsid w:val="00C12E36"/>
    <w:rsid w:val="00C13387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22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3C57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0B71"/>
    <w:rsid w:val="00C51317"/>
    <w:rsid w:val="00C51452"/>
    <w:rsid w:val="00C5152A"/>
    <w:rsid w:val="00C5182B"/>
    <w:rsid w:val="00C51DD3"/>
    <w:rsid w:val="00C52A21"/>
    <w:rsid w:val="00C52AF4"/>
    <w:rsid w:val="00C53BA3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3345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023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B89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1E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5C8F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0CE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167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4DEC"/>
    <w:rsid w:val="00DA614D"/>
    <w:rsid w:val="00DA73F6"/>
    <w:rsid w:val="00DA762F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660B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54A"/>
    <w:rsid w:val="00E636CA"/>
    <w:rsid w:val="00E63ADB"/>
    <w:rsid w:val="00E64607"/>
    <w:rsid w:val="00E64CD9"/>
    <w:rsid w:val="00E65329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6B6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C94"/>
    <w:rsid w:val="00EA4EE8"/>
    <w:rsid w:val="00EA5557"/>
    <w:rsid w:val="00EA56E4"/>
    <w:rsid w:val="00EA5E23"/>
    <w:rsid w:val="00EA64E2"/>
    <w:rsid w:val="00EA6958"/>
    <w:rsid w:val="00EA7202"/>
    <w:rsid w:val="00EA7844"/>
    <w:rsid w:val="00EB0C16"/>
    <w:rsid w:val="00EB1DBB"/>
    <w:rsid w:val="00EB1E82"/>
    <w:rsid w:val="00EB258B"/>
    <w:rsid w:val="00EB2AC9"/>
    <w:rsid w:val="00EB3706"/>
    <w:rsid w:val="00EB4267"/>
    <w:rsid w:val="00EB4906"/>
    <w:rsid w:val="00EB5CBC"/>
    <w:rsid w:val="00EB68C8"/>
    <w:rsid w:val="00EB6C98"/>
    <w:rsid w:val="00EB7687"/>
    <w:rsid w:val="00EB7A8D"/>
    <w:rsid w:val="00EC1593"/>
    <w:rsid w:val="00EC2FA6"/>
    <w:rsid w:val="00EC3084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498"/>
    <w:rsid w:val="00F40B52"/>
    <w:rsid w:val="00F4160D"/>
    <w:rsid w:val="00F4178A"/>
    <w:rsid w:val="00F42B28"/>
    <w:rsid w:val="00F42E7E"/>
    <w:rsid w:val="00F42F41"/>
    <w:rsid w:val="00F437E6"/>
    <w:rsid w:val="00F44635"/>
    <w:rsid w:val="00F44B08"/>
    <w:rsid w:val="00F4514E"/>
    <w:rsid w:val="00F4560E"/>
    <w:rsid w:val="00F465D5"/>
    <w:rsid w:val="00F466E2"/>
    <w:rsid w:val="00F51451"/>
    <w:rsid w:val="00F51BF2"/>
    <w:rsid w:val="00F52A3E"/>
    <w:rsid w:val="00F53A99"/>
    <w:rsid w:val="00F5403A"/>
    <w:rsid w:val="00F5462B"/>
    <w:rsid w:val="00F54BED"/>
    <w:rsid w:val="00F54F95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1146"/>
    <w:rsid w:val="00F6291E"/>
    <w:rsid w:val="00F62AA7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133"/>
    <w:rsid w:val="00F70847"/>
    <w:rsid w:val="00F70C5A"/>
    <w:rsid w:val="00F725B9"/>
    <w:rsid w:val="00F72B3D"/>
    <w:rsid w:val="00F72B48"/>
    <w:rsid w:val="00F730C7"/>
    <w:rsid w:val="00F73EB7"/>
    <w:rsid w:val="00F74BC6"/>
    <w:rsid w:val="00F757DB"/>
    <w:rsid w:val="00F76B3E"/>
    <w:rsid w:val="00F76BB1"/>
    <w:rsid w:val="00F7765D"/>
    <w:rsid w:val="00F818A4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28E7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178D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D7E75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a"/>
    <w:next w:val="a0"/>
    <w:link w:val="3Char"/>
    <w:autoRedefine/>
    <w:qFormat/>
    <w:rsid w:val="00555636"/>
    <w:pPr>
      <w:keepNext/>
      <w:spacing w:before="120" w:after="120"/>
      <w:ind w:rightChars="100" w:right="200"/>
      <w:outlineLvl w:val="2"/>
    </w:pPr>
    <w:rPr>
      <w:rFonts w:eastAsiaTheme="minorHAnsi"/>
      <w:b/>
      <w:szCs w:val="24"/>
      <w:lang w:val="en-US"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3GPPNormalText">
    <w:name w:val="3GPP Normal Text"/>
    <w:basedOn w:val="a0"/>
    <w:link w:val="3GPPNormalTextChar"/>
    <w:qFormat/>
    <w:rsid w:val="00FB28E7"/>
    <w:pPr>
      <w:ind w:hanging="22"/>
      <w:jc w:val="both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FB28E7"/>
    <w:rPr>
      <w:rFonts w:ascii="ZapfDingbats" w:eastAsia="바탕" w:hAnsi="ZapfDingbats" w:cs="ZapfDingbats"/>
      <w:sz w:val="24"/>
      <w:szCs w:val="24"/>
      <w:lang w:eastAsia="en-US"/>
    </w:rPr>
  </w:style>
  <w:style w:type="character" w:styleId="af6">
    <w:name w:val="FollowedHyperlink"/>
    <w:basedOn w:val="a1"/>
    <w:uiPriority w:val="99"/>
    <w:unhideWhenUsed/>
    <w:rsid w:val="00530A7F"/>
    <w:rPr>
      <w:color w:val="800080"/>
      <w:u w:val="single"/>
    </w:rPr>
  </w:style>
  <w:style w:type="paragraph" w:customStyle="1" w:styleId="font5">
    <w:name w:val="font5"/>
    <w:basedOn w:val="a"/>
    <w:rsid w:val="00530A7F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530A7F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530A7F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530A7F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530A7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530A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530A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530A7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530A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530A7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530A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530A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530A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530A7F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530A7F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530A7F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530A7F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530A7F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530A7F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530A7F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530A7F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530A7F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530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530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530A7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530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530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530A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530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530A7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530A7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530A7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530A7F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530A7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530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530A7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530A7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530A7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530A7F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530A7F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0"/>
    <w:rsid w:val="00555636"/>
    <w:rPr>
      <w:rFonts w:eastAsiaTheme="minorHAnsi"/>
      <w:b/>
      <w:szCs w:val="24"/>
      <w:lang w:eastAsia="zh-CN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530A7F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530A7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530A7F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1"/>
    <w:link w:val="B3Char2"/>
    <w:rsid w:val="00530A7F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1">
    <w:name w:val="List 3"/>
    <w:basedOn w:val="a"/>
    <w:link w:val="3Char0"/>
    <w:unhideWhenUsed/>
    <w:rsid w:val="00530A7F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530A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530A7F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uiPriority w:val="9"/>
    <w:rsid w:val="00530A7F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530A7F"/>
    <w:rPr>
      <w:i/>
      <w:iCs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530A7F"/>
    <w:rPr>
      <w:b/>
      <w:bCs/>
      <w:sz w:val="28"/>
      <w:szCs w:val="28"/>
      <w:lang w:val="en-GB" w:eastAsia="en-US"/>
    </w:rPr>
  </w:style>
  <w:style w:type="paragraph" w:customStyle="1" w:styleId="LGTdoc1">
    <w:name w:val="LGTdoc_제목1"/>
    <w:basedOn w:val="a"/>
    <w:rsid w:val="00530A7F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530A7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530A7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530A7F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530A7F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530A7F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530A7F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530A7F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530A7F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530A7F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530A7F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530A7F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530A7F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530A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530A7F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2">
    <w:name w:val="toc 3"/>
    <w:basedOn w:val="23"/>
    <w:uiPriority w:val="39"/>
    <w:rsid w:val="00530A7F"/>
    <w:pPr>
      <w:ind w:left="1134" w:hanging="1134"/>
    </w:pPr>
  </w:style>
  <w:style w:type="paragraph" w:styleId="23">
    <w:name w:val="toc 2"/>
    <w:basedOn w:val="13"/>
    <w:uiPriority w:val="39"/>
    <w:rsid w:val="00530A7F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530A7F"/>
    <w:pPr>
      <w:ind w:left="284"/>
    </w:pPr>
    <w:rPr>
      <w:rFonts w:eastAsiaTheme="minorEastAsia"/>
    </w:rPr>
  </w:style>
  <w:style w:type="paragraph" w:customStyle="1" w:styleId="ZH">
    <w:name w:val="ZH"/>
    <w:rsid w:val="00530A7F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530A7F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530A7F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1"/>
    <w:link w:val="ab"/>
    <w:qFormat/>
    <w:rsid w:val="00530A7F"/>
    <w:rPr>
      <w:lang w:val="en-GB" w:eastAsia="en-US"/>
    </w:rPr>
  </w:style>
  <w:style w:type="paragraph" w:customStyle="1" w:styleId="FP">
    <w:name w:val="FP"/>
    <w:basedOn w:val="a"/>
    <w:rsid w:val="00530A7F"/>
    <w:rPr>
      <w:rFonts w:eastAsiaTheme="minorEastAsia"/>
    </w:rPr>
  </w:style>
  <w:style w:type="paragraph" w:customStyle="1" w:styleId="LD">
    <w:name w:val="LD"/>
    <w:rsid w:val="00530A7F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customStyle="1" w:styleId="NW">
    <w:name w:val="NW"/>
    <w:basedOn w:val="NO"/>
    <w:rsid w:val="00530A7F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60">
    <w:name w:val="toc 6"/>
    <w:basedOn w:val="50"/>
    <w:next w:val="a"/>
    <w:uiPriority w:val="39"/>
    <w:rsid w:val="00530A7F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530A7F"/>
    <w:pPr>
      <w:ind w:left="2268" w:hanging="2268"/>
    </w:pPr>
  </w:style>
  <w:style w:type="paragraph" w:styleId="26">
    <w:name w:val="List Bullet 2"/>
    <w:basedOn w:val="afc"/>
    <w:rsid w:val="00530A7F"/>
    <w:pPr>
      <w:ind w:left="851"/>
    </w:pPr>
  </w:style>
  <w:style w:type="paragraph" w:styleId="33">
    <w:name w:val="List Bullet 3"/>
    <w:basedOn w:val="26"/>
    <w:rsid w:val="00530A7F"/>
    <w:pPr>
      <w:ind w:left="1135"/>
    </w:pPr>
  </w:style>
  <w:style w:type="paragraph" w:styleId="afb">
    <w:name w:val="List Number"/>
    <w:basedOn w:val="af4"/>
    <w:rsid w:val="00530A7F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530A7F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H6">
    <w:name w:val="H6"/>
    <w:basedOn w:val="5"/>
    <w:next w:val="a"/>
    <w:link w:val="H6Char"/>
    <w:rsid w:val="00530A7F"/>
    <w:pPr>
      <w:keepLines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ZA">
    <w:name w:val="ZA"/>
    <w:rsid w:val="00530A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530A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530A7F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530A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530A7F"/>
    <w:pPr>
      <w:framePr w:wrap="notBeside" w:y="16161"/>
    </w:pPr>
  </w:style>
  <w:style w:type="paragraph" w:customStyle="1" w:styleId="ZG">
    <w:name w:val="ZG"/>
    <w:rsid w:val="00530A7F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1"/>
    <w:rsid w:val="00530A7F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530A7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30A7F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530A7F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3"/>
    <w:rsid w:val="00530A7F"/>
    <w:pPr>
      <w:ind w:left="1418"/>
    </w:pPr>
  </w:style>
  <w:style w:type="paragraph" w:styleId="52">
    <w:name w:val="List Bullet 5"/>
    <w:basedOn w:val="42"/>
    <w:rsid w:val="00530A7F"/>
    <w:pPr>
      <w:ind w:left="1702"/>
    </w:pPr>
  </w:style>
  <w:style w:type="paragraph" w:customStyle="1" w:styleId="B4">
    <w:name w:val="B4"/>
    <w:basedOn w:val="41"/>
    <w:link w:val="B4Char"/>
    <w:rsid w:val="00530A7F"/>
  </w:style>
  <w:style w:type="paragraph" w:customStyle="1" w:styleId="B5">
    <w:name w:val="B5"/>
    <w:basedOn w:val="51"/>
    <w:rsid w:val="00530A7F"/>
  </w:style>
  <w:style w:type="paragraph" w:customStyle="1" w:styleId="ZTD">
    <w:name w:val="ZTD"/>
    <w:basedOn w:val="ZB"/>
    <w:rsid w:val="00530A7F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530A7F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530A7F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530A7F"/>
    <w:rPr>
      <w:lang w:val="en-GB" w:eastAsia="en-US"/>
    </w:rPr>
  </w:style>
  <w:style w:type="character" w:customStyle="1" w:styleId="3Char0">
    <w:name w:val="목록 3 Char"/>
    <w:link w:val="31"/>
    <w:rsid w:val="00530A7F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530A7F"/>
  </w:style>
  <w:style w:type="paragraph" w:styleId="afd">
    <w:name w:val="index heading"/>
    <w:basedOn w:val="a"/>
    <w:next w:val="a"/>
    <w:rsid w:val="00530A7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530A7F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530A7F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530A7F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530A7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530A7F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530A7F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530A7F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530A7F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530A7F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530A7F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530A7F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530A7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530A7F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530A7F"/>
  </w:style>
  <w:style w:type="paragraph" w:customStyle="1" w:styleId="listimage">
    <w:name w:val="listimage"/>
    <w:basedOn w:val="a"/>
    <w:rsid w:val="00530A7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530A7F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530A7F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530A7F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530A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530A7F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530A7F"/>
    <w:rPr>
      <w:color w:val="FF0000"/>
      <w:lang w:val="en-GB" w:eastAsia="en-US" w:bidi="ar-SA"/>
    </w:rPr>
  </w:style>
  <w:style w:type="character" w:customStyle="1" w:styleId="B2Char1">
    <w:name w:val="B2 Char1"/>
    <w:rsid w:val="00530A7F"/>
    <w:rPr>
      <w:lang w:val="en-GB" w:eastAsia="ja-JP" w:bidi="ar-SA"/>
    </w:rPr>
  </w:style>
  <w:style w:type="paragraph" w:customStyle="1" w:styleId="MTDisplayEquation">
    <w:name w:val="MTDisplayEquation"/>
    <w:basedOn w:val="a"/>
    <w:rsid w:val="00530A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530A7F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530A7F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530A7F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530A7F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530A7F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530A7F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530A7F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530A7F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530A7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530A7F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530A7F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530A7F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530A7F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530A7F"/>
    <w:rPr>
      <w:rFonts w:eastAsiaTheme="minorEastAsia"/>
      <w:lang w:val="en-GB" w:eastAsia="en-GB"/>
    </w:rPr>
  </w:style>
  <w:style w:type="character" w:styleId="aff1">
    <w:name w:val="Strong"/>
    <w:uiPriority w:val="22"/>
    <w:qFormat/>
    <w:rsid w:val="00530A7F"/>
    <w:rPr>
      <w:b/>
      <w:bCs/>
    </w:rPr>
  </w:style>
  <w:style w:type="paragraph" w:customStyle="1" w:styleId="b50">
    <w:name w:val="b5"/>
    <w:basedOn w:val="a"/>
    <w:rsid w:val="00530A7F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530A7F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530A7F"/>
    <w:pPr>
      <w:ind w:left="2269"/>
    </w:pPr>
  </w:style>
  <w:style w:type="character" w:customStyle="1" w:styleId="B7Char">
    <w:name w:val="B7 Char"/>
    <w:basedOn w:val="B6Char"/>
    <w:link w:val="B7"/>
    <w:rsid w:val="00530A7F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530A7F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530A7F"/>
  </w:style>
  <w:style w:type="character" w:customStyle="1" w:styleId="spcolor3">
    <w:name w:val="spcolor3"/>
    <w:basedOn w:val="a1"/>
    <w:rsid w:val="00530A7F"/>
  </w:style>
  <w:style w:type="character" w:customStyle="1" w:styleId="msoins0">
    <w:name w:val="msoins0"/>
    <w:rsid w:val="00530A7F"/>
  </w:style>
  <w:style w:type="character" w:customStyle="1" w:styleId="H6Char">
    <w:name w:val="H6 Char"/>
    <w:link w:val="H6"/>
    <w:rsid w:val="00530A7F"/>
    <w:rPr>
      <w:rFonts w:ascii="Arial" w:eastAsiaTheme="minorEastAsia" w:hAnsi="Arial"/>
      <w:lang w:val="en-GB" w:eastAsia="en-US"/>
    </w:rPr>
  </w:style>
  <w:style w:type="character" w:customStyle="1" w:styleId="Doc-text2Char">
    <w:name w:val="Doc-text2 Char"/>
    <w:link w:val="Doc-text2"/>
    <w:locked/>
    <w:rsid w:val="00530A7F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530A7F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530A7F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530A7F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4">
    <w:name w:val="제목3"/>
    <w:uiPriority w:val="99"/>
    <w:rsid w:val="00530A7F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5">
    <w:name w:val="목차3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530A7F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530A7F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6">
    <w:name w:val="하이퍼헤딩3"/>
    <w:uiPriority w:val="99"/>
    <w:rsid w:val="00530A7F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530A7F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530A7F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530A7F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530A7F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530A7F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530A7F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530A7F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7">
    <w:name w:val="개요 3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530A7F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530A7F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8">
    <w:name w:val="바제목3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530A7F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530A7F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">
    <w:name w:val="바탕39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530A7F"/>
    <w:rPr>
      <w:b/>
      <w:bCs/>
      <w:sz w:val="12"/>
      <w:szCs w:val="12"/>
    </w:rPr>
  </w:style>
  <w:style w:type="paragraph" w:customStyle="1" w:styleId="ETRI4">
    <w:name w:val="ETRI 4보조맨"/>
    <w:uiPriority w:val="99"/>
    <w:rsid w:val="00530A7F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530A7F"/>
    <w:rPr>
      <w:sz w:val="24"/>
      <w:szCs w:val="24"/>
    </w:rPr>
  </w:style>
  <w:style w:type="paragraph" w:customStyle="1" w:styleId="19">
    <w:name w:val="바탕글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530A7F"/>
  </w:style>
  <w:style w:type="paragraph" w:customStyle="1" w:styleId="-11">
    <w:name w:val="색상형 음영 - 강조색 11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530A7F"/>
    <w:rPr>
      <w:sz w:val="18"/>
      <w:szCs w:val="18"/>
    </w:rPr>
  </w:style>
  <w:style w:type="paragraph" w:customStyle="1" w:styleId="2e">
    <w:name w:val="바탕2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530A7F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530A7F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530A7F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530A7F"/>
    <w:rPr>
      <w:sz w:val="20"/>
      <w:szCs w:val="20"/>
    </w:rPr>
  </w:style>
  <w:style w:type="paragraph" w:customStyle="1" w:styleId="1a">
    <w:name w:val="스타일1"/>
    <w:qFormat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530A7F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530A7F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530A7F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530A7F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530A7F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530A7F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530A7F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530A7F"/>
    <w:rPr>
      <w:b/>
      <w:bCs/>
      <w:sz w:val="24"/>
      <w:szCs w:val="24"/>
    </w:rPr>
  </w:style>
  <w:style w:type="paragraph" w:customStyle="1" w:styleId="-">
    <w:name w:val="본문-삼성과제"/>
    <w:uiPriority w:val="99"/>
    <w:rsid w:val="00530A7F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530A7F"/>
    <w:rPr>
      <w:sz w:val="20"/>
      <w:szCs w:val="20"/>
    </w:rPr>
  </w:style>
  <w:style w:type="paragraph" w:customStyle="1" w:styleId="Body">
    <w:name w:val="Body"/>
    <w:uiPriority w:val="99"/>
    <w:rsid w:val="00530A7F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530A7F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530A7F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530A7F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530A7F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530A7F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530A7F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530A7F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530A7F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530A7F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530A7F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530A7F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530A7F"/>
    <w:rPr>
      <w:sz w:val="12"/>
      <w:szCs w:val="12"/>
    </w:rPr>
  </w:style>
  <w:style w:type="character" w:styleId="afffff2">
    <w:name w:val="line number"/>
    <w:basedOn w:val="a1"/>
    <w:rsid w:val="00530A7F"/>
  </w:style>
  <w:style w:type="paragraph" w:styleId="afffff3">
    <w:name w:val="Subtitle"/>
    <w:basedOn w:val="a"/>
    <w:next w:val="a"/>
    <w:link w:val="Chare"/>
    <w:uiPriority w:val="11"/>
    <w:qFormat/>
    <w:rsid w:val="00530A7F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530A7F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530A7F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530A7F"/>
    <w:rPr>
      <w:sz w:val="18"/>
      <w:szCs w:val="18"/>
    </w:rPr>
  </w:style>
  <w:style w:type="paragraph" w:customStyle="1" w:styleId="afffff4">
    <w:name w:val="좡콰쐐"/>
    <w:uiPriority w:val="99"/>
    <w:rsid w:val="00530A7F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530A7F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530A7F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530A7F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530A7F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530A7F"/>
  </w:style>
  <w:style w:type="paragraph" w:customStyle="1" w:styleId="jkan">
    <w:name w:val="jkan_본문"/>
    <w:uiPriority w:val="99"/>
    <w:rsid w:val="00530A7F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530A7F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530A7F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530A7F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530A7F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530A7F"/>
  </w:style>
  <w:style w:type="character" w:customStyle="1" w:styleId="CharChar4">
    <w:name w:val="Char Char4"/>
    <w:uiPriority w:val="99"/>
    <w:rsid w:val="00530A7F"/>
    <w:rPr>
      <w:sz w:val="18"/>
      <w:szCs w:val="18"/>
    </w:rPr>
  </w:style>
  <w:style w:type="character" w:customStyle="1" w:styleId="CharChar3">
    <w:name w:val="Char Char3"/>
    <w:uiPriority w:val="99"/>
    <w:rsid w:val="00530A7F"/>
    <w:rPr>
      <w:sz w:val="24"/>
      <w:szCs w:val="24"/>
    </w:rPr>
  </w:style>
  <w:style w:type="character" w:customStyle="1" w:styleId="CharChar2">
    <w:name w:val="Char Char2"/>
    <w:uiPriority w:val="99"/>
    <w:rsid w:val="00530A7F"/>
  </w:style>
  <w:style w:type="paragraph" w:customStyle="1" w:styleId="3e">
    <w:name w:val="스타일3"/>
    <w:uiPriority w:val="99"/>
    <w:rsid w:val="00530A7F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530A7F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530A7F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530A7F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530A7F"/>
    <w:pPr>
      <w:numPr>
        <w:numId w:val="8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530A7F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530A7F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530A7F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530A7F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530A7F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530A7F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530A7F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530A7F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">
    <w:name w:val="특허스타일 제목3"/>
    <w:basedOn w:val="30"/>
    <w:next w:val="afffff8"/>
    <w:qFormat/>
    <w:rsid w:val="00530A7F"/>
    <w:pPr>
      <w:widowControl w:val="0"/>
      <w:numPr>
        <w:ilvl w:val="2"/>
        <w:numId w:val="9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</w:rPr>
  </w:style>
  <w:style w:type="numbering" w:customStyle="1" w:styleId="1patent">
    <w:name w:val="스타일1 (patent)"/>
    <w:uiPriority w:val="99"/>
    <w:rsid w:val="00530A7F"/>
    <w:pPr>
      <w:numPr>
        <w:numId w:val="10"/>
      </w:numPr>
    </w:pPr>
  </w:style>
  <w:style w:type="paragraph" w:customStyle="1" w:styleId="references">
    <w:name w:val="references"/>
    <w:basedOn w:val="a"/>
    <w:rsid w:val="00530A7F"/>
    <w:pPr>
      <w:numPr>
        <w:numId w:val="11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530A7F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530A7F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530A7F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530A7F"/>
    <w:pPr>
      <w:numPr>
        <w:numId w:val="13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530A7F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530A7F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530A7F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530A7F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530A7F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530A7F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530A7F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530A7F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530A7F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530A7F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530A7F"/>
    <w:pPr>
      <w:numPr>
        <w:numId w:val="12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530A7F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530A7F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530A7F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530A7F"/>
    <w:pPr>
      <w:numPr>
        <w:numId w:val="14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530A7F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530A7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530A7F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530A7F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530A7F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530A7F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530A7F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530A7F"/>
    <w:pPr>
      <w:numPr>
        <w:ilvl w:val="1"/>
        <w:numId w:val="15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530A7F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530A7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530A7F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530A7F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530A7F"/>
    <w:rPr>
      <w:lang w:val="en-GB" w:eastAsia="en-US"/>
    </w:rPr>
  </w:style>
  <w:style w:type="character" w:customStyle="1" w:styleId="fontstyle01">
    <w:name w:val="fontstyle01"/>
    <w:rsid w:val="00530A7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530A7F"/>
  </w:style>
  <w:style w:type="table" w:customStyle="1" w:styleId="TableGrid1">
    <w:name w:val="Table Grid1"/>
    <w:basedOn w:val="a2"/>
    <w:next w:val="a9"/>
    <w:uiPriority w:val="39"/>
    <w:rsid w:val="00530A7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530A7F"/>
  </w:style>
  <w:style w:type="paragraph" w:customStyle="1" w:styleId="TN">
    <w:name w:val="TN"/>
    <w:basedOn w:val="a"/>
    <w:qFormat/>
    <w:rsid w:val="00530A7F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530A7F"/>
    <w:rPr>
      <w:color w:val="808080"/>
      <w:shd w:val="clear" w:color="auto" w:fill="E6E6E6"/>
    </w:rPr>
  </w:style>
  <w:style w:type="paragraph" w:customStyle="1" w:styleId="B1">
    <w:name w:val="B1+"/>
    <w:basedOn w:val="B10"/>
    <w:rsid w:val="00530A7F"/>
    <w:pPr>
      <w:numPr>
        <w:numId w:val="1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530A7F"/>
    <w:rPr>
      <w:smallCaps/>
      <w:color w:val="5A5A5A"/>
    </w:rPr>
  </w:style>
  <w:style w:type="paragraph" w:customStyle="1" w:styleId="B2">
    <w:name w:val="B2+"/>
    <w:basedOn w:val="B20"/>
    <w:rsid w:val="00530A7F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530A7F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530A7F"/>
    <w:pPr>
      <w:numPr>
        <w:numId w:val="19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530A7F"/>
    <w:pPr>
      <w:numPr>
        <w:numId w:val="20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530A7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530A7F"/>
    <w:pPr>
      <w:keepNext/>
      <w:keepLines/>
      <w:numPr>
        <w:numId w:val="21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530A7F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530A7F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530A7F"/>
  </w:style>
  <w:style w:type="numbering" w:customStyle="1" w:styleId="NoList2">
    <w:name w:val="No List2"/>
    <w:next w:val="a3"/>
    <w:uiPriority w:val="99"/>
    <w:semiHidden/>
    <w:unhideWhenUsed/>
    <w:rsid w:val="00530A7F"/>
  </w:style>
  <w:style w:type="numbering" w:customStyle="1" w:styleId="NoList3">
    <w:name w:val="No List3"/>
    <w:next w:val="a3"/>
    <w:uiPriority w:val="99"/>
    <w:semiHidden/>
    <w:unhideWhenUsed/>
    <w:rsid w:val="00530A7F"/>
  </w:style>
  <w:style w:type="numbering" w:customStyle="1" w:styleId="NoList4">
    <w:name w:val="No List4"/>
    <w:next w:val="a3"/>
    <w:uiPriority w:val="99"/>
    <w:semiHidden/>
    <w:unhideWhenUsed/>
    <w:rsid w:val="00530A7F"/>
  </w:style>
  <w:style w:type="table" w:customStyle="1" w:styleId="TableGrid11">
    <w:name w:val="Table Grid11"/>
    <w:basedOn w:val="a2"/>
    <w:next w:val="a9"/>
    <w:uiPriority w:val="39"/>
    <w:rsid w:val="00530A7F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530A7F"/>
  </w:style>
  <w:style w:type="table" w:customStyle="1" w:styleId="TableGrid2">
    <w:name w:val="Table Grid2"/>
    <w:basedOn w:val="a2"/>
    <w:next w:val="a9"/>
    <w:rsid w:val="00530A7F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530A7F"/>
  </w:style>
  <w:style w:type="numbering" w:customStyle="1" w:styleId="NoList21">
    <w:name w:val="No List21"/>
    <w:next w:val="a3"/>
    <w:uiPriority w:val="99"/>
    <w:semiHidden/>
    <w:unhideWhenUsed/>
    <w:rsid w:val="00530A7F"/>
  </w:style>
  <w:style w:type="numbering" w:customStyle="1" w:styleId="NoList31">
    <w:name w:val="No List31"/>
    <w:next w:val="a3"/>
    <w:uiPriority w:val="99"/>
    <w:semiHidden/>
    <w:unhideWhenUsed/>
    <w:rsid w:val="00530A7F"/>
  </w:style>
  <w:style w:type="numbering" w:customStyle="1" w:styleId="NoList41">
    <w:name w:val="No List41"/>
    <w:next w:val="a3"/>
    <w:uiPriority w:val="99"/>
    <w:semiHidden/>
    <w:unhideWhenUsed/>
    <w:rsid w:val="00530A7F"/>
  </w:style>
  <w:style w:type="numbering" w:customStyle="1" w:styleId="NoList6">
    <w:name w:val="No List6"/>
    <w:next w:val="a3"/>
    <w:uiPriority w:val="99"/>
    <w:semiHidden/>
    <w:unhideWhenUsed/>
    <w:rsid w:val="00530A7F"/>
  </w:style>
  <w:style w:type="table" w:customStyle="1" w:styleId="TableGrid3">
    <w:name w:val="Table Grid3"/>
    <w:basedOn w:val="a2"/>
    <w:next w:val="a9"/>
    <w:rsid w:val="00530A7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530A7F"/>
  </w:style>
  <w:style w:type="table" w:customStyle="1" w:styleId="TableGrid4">
    <w:name w:val="Table Grid4"/>
    <w:basedOn w:val="a2"/>
    <w:next w:val="a9"/>
    <w:uiPriority w:val="39"/>
    <w:rsid w:val="00530A7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530A7F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4C827-EC4D-447F-9C3C-B00D9E48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10</cp:revision>
  <cp:lastPrinted>2013-04-01T03:20:00Z</cp:lastPrinted>
  <dcterms:created xsi:type="dcterms:W3CDTF">2024-11-07T07:53:00Z</dcterms:created>
  <dcterms:modified xsi:type="dcterms:W3CDTF">2024-11-08T02:34:00Z</dcterms:modified>
</cp:coreProperties>
</file>